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B" w:rsidRPr="002646CD" w:rsidRDefault="007D2F59" w:rsidP="006D44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145415</wp:posOffset>
            </wp:positionV>
            <wp:extent cx="2078990" cy="248602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A834E2" w:rsidRDefault="006D44AB" w:rsidP="00C323AA">
      <w:pPr>
        <w:spacing w:line="360" w:lineRule="auto"/>
        <w:jc w:val="center"/>
        <w:outlineLvl w:val="0"/>
        <w:rPr>
          <w:b/>
          <w:sz w:val="44"/>
          <w:szCs w:val="44"/>
        </w:rPr>
      </w:pPr>
      <w:bookmarkStart w:id="0" w:name="_Toc7968709"/>
      <w:r w:rsidRPr="00A834E2">
        <w:rPr>
          <w:b/>
          <w:sz w:val="44"/>
          <w:szCs w:val="44"/>
        </w:rPr>
        <w:t xml:space="preserve">Záverečný účet Obce </w:t>
      </w:r>
      <w:r w:rsidR="000046DF">
        <w:rPr>
          <w:b/>
          <w:sz w:val="44"/>
          <w:szCs w:val="44"/>
        </w:rPr>
        <w:t>Fiľakovské Kováče</w:t>
      </w:r>
      <w:bookmarkEnd w:id="0"/>
    </w:p>
    <w:p w:rsidR="00C468D2" w:rsidRPr="00A834E2" w:rsidRDefault="00321604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3216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2050" type="#_x0000_t202" style="position:absolute;left:0;text-align:left;margin-left:45.4pt;margin-top:10.65pt;width:399.85pt;height:176.3pt;rotation:-2925919fd;z-index:-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vnJwIAAEwEAAAOAAAAZHJzL2Uyb0RvYy54bWysVE2P2jAQvVfqf7B8L/kodCEirOiuqCqh&#10;3ZXYas/GsUnUxOPahoT++o6dhKXbnqperPHMYzzz3gvL266pyUkYW4HKaTKJKRGKQ1GpQ06/PW8+&#10;zCmxjqmC1aBETs/C0tvV+3fLVmcihRLqQhiCTZTNWp3T0jmdRZHlpWiYnYAWCosSTMMcXs0hKgxr&#10;sXtTR2kcf4paMIU2wIW1mL3vi3QV+kspuHuU0gpH6pzibC6cJpx7f0arJcsOhumy4sMY7B+maFil&#10;8NFLq3vmGDma6o9WTcUNWJBuwqGJQMqKi7ADbpPEb7bZlUyLsAuSY/WFJvv/2vKH004/GeK6z9Ch&#10;gGEJq7fAv1vkJmq1zQaM59RmFtF+0U6ahhhAQpP5Ik3Saf9T3IhgH6T6fKFXdI5wTM7im3m8mFHC&#10;sZamHxe4sRcg6rv5rtpY90VAQ3yQU4P6hYnYaWtdDx0hHq5gU9V10LBWvyWwp8+E+fuR/fCu23eI&#10;9uEeijPuHTbAaa3mmwrf3DLrnphBD2ASfe0e8ZA1tDmFIaKkBPPzb3mPR2mwSkmLnsqp/XFkRlBS&#10;f1Uo2iKZTr0Jw2U6u0nxYq4r++uKOjZ3gLZNwnQh9HhXj6E00Lyg/df+VSwxxfHtnLoxvHO90/Hz&#10;4WK9DiC0nWZuq3aaj3J7Rp+7F2b0QLtDxR5gdB/L3rDfY3u610cHsgrSvLI68I6WDeIOn5f/Jq7v&#10;AfX6J7D6BQAA//8DAFBLAwQUAAYACAAAACEAW1crfuIAAAAJAQAADwAAAGRycy9kb3ducmV2Lnht&#10;bEyPX0vDMBTF3wW/Q7iCL+KSrkzb2tsxBdGBCG7iXrMm/YPJTW2yrX5745M+Hs7hnN8pl5M17KhH&#10;3ztCSGYCmKbaqZ5ahPft43UGzAdJShpHGuFbe1hW52elLJQ70Zs+bkLLYgn5QiJ0IQwF577utJV+&#10;5gZN0WvcaGWIcmy5GuUpllvD50LccCt7igudHPRDp+vPzcEiPL9+3TfqaXv1slo39W7xkexMliBe&#10;XkyrO2BBT+EvDL/4ER2qyLR3B1KeGYRcRPKAME9SYNHPcrEAtkdIb9MceFXy/w+qHwAAAP//AwBQ&#10;SwECLQAUAAYACAAAACEAtoM4kv4AAADhAQAAEwAAAAAAAAAAAAAAAAAAAAAAW0NvbnRlbnRfVHlw&#10;ZXNdLnhtbFBLAQItABQABgAIAAAAIQA4/SH/1gAAAJQBAAALAAAAAAAAAAAAAAAAAC8BAABfcmVs&#10;cy8ucmVsc1BLAQItABQABgAIAAAAIQD2x8vnJwIAAEwEAAAOAAAAAAAAAAAAAAAAAC4CAABkcnMv&#10;ZTJvRG9jLnhtbFBLAQItABQABgAIAAAAIQBbVyt+4gAAAAkBAAAPAAAAAAAAAAAAAAAAAIEEAABk&#10;cnMvZG93bnJldi54bWxQSwUGAAAAAAQABADzAAAAkAUAAAAA&#10;" filled="f" stroked="f">
            <v:textbox>
              <w:txbxContent>
                <w:p w:rsidR="00737AE6" w:rsidRPr="00DF4201" w:rsidRDefault="00737AE6" w:rsidP="00DF4201">
                  <w:pPr>
                    <w:rPr>
                      <w:b/>
                      <w:color w:val="D5D5D5" w:themeColor="accent3" w:themeTint="66"/>
                      <w:spacing w:val="10"/>
                      <w:sz w:val="164"/>
                      <w:szCs w:val="164"/>
                    </w:rPr>
                  </w:pPr>
                </w:p>
              </w:txbxContent>
            </v:textbox>
            <w10:wrap anchorx="margin"/>
          </v:shape>
        </w:pict>
      </w:r>
      <w:r w:rsidR="00C468D2" w:rsidRPr="00A834E2">
        <w:rPr>
          <w:b/>
          <w:sz w:val="44"/>
          <w:szCs w:val="44"/>
        </w:rPr>
        <w:t xml:space="preserve">za rok </w:t>
      </w:r>
      <w:r w:rsidR="005A143E">
        <w:rPr>
          <w:b/>
          <w:sz w:val="44"/>
          <w:szCs w:val="44"/>
        </w:rPr>
        <w:t>20</w:t>
      </w:r>
      <w:r w:rsidR="009F4941">
        <w:rPr>
          <w:b/>
          <w:sz w:val="44"/>
          <w:szCs w:val="44"/>
        </w:rPr>
        <w:t>2</w:t>
      </w:r>
      <w:r w:rsidR="00EC7423">
        <w:rPr>
          <w:b/>
          <w:sz w:val="44"/>
          <w:szCs w:val="44"/>
        </w:rPr>
        <w:t>3</w:t>
      </w:r>
    </w:p>
    <w:p w:rsidR="006D44AB" w:rsidRPr="00A834E2" w:rsidRDefault="00600C7E" w:rsidP="00600C7E">
      <w:pPr>
        <w:tabs>
          <w:tab w:val="left" w:pos="296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2E3E9E" w:rsidRDefault="002E3E9E" w:rsidP="002E3E9E">
      <w:r w:rsidRPr="001F3E9A">
        <w:t xml:space="preserve">Predkladá </w:t>
      </w:r>
      <w:r>
        <w:t>:</w:t>
      </w:r>
      <w:r w:rsidR="000046DF">
        <w:t xml:space="preserve"> Michal Muránsky, starosta obce</w:t>
      </w:r>
    </w:p>
    <w:p w:rsidR="002E3E9E" w:rsidRDefault="002E3E9E" w:rsidP="002E3E9E">
      <w:r>
        <w:t xml:space="preserve">Spracoval: </w:t>
      </w:r>
      <w:r w:rsidR="00EC7423">
        <w:t>Veronika Badinková</w:t>
      </w:r>
      <w:r w:rsidR="000046DF">
        <w:t>, účtovníčka</w:t>
      </w:r>
      <w:r w:rsidR="003D5CC9">
        <w:t xml:space="preserve"> obce</w:t>
      </w:r>
    </w:p>
    <w:p w:rsidR="002E3E9E" w:rsidRDefault="002E3E9E" w:rsidP="002E3E9E"/>
    <w:p w:rsidR="002E3E9E" w:rsidRDefault="000046DF" w:rsidP="002E3E9E">
      <w:r>
        <w:t>Vo Fiľakovských Kováčoch</w:t>
      </w:r>
      <w:r w:rsidR="002E3E9E">
        <w:t xml:space="preserve"> dňa </w:t>
      </w:r>
      <w:r w:rsidR="00DF699C">
        <w:t>15</w:t>
      </w:r>
      <w:r w:rsidR="003D5CC9">
        <w:t>.05.2024</w:t>
      </w:r>
    </w:p>
    <w:p w:rsidR="006A466D" w:rsidRDefault="006A466D" w:rsidP="002E3E9E"/>
    <w:p w:rsidR="002E3E9E" w:rsidRDefault="002E3E9E" w:rsidP="006A466D"/>
    <w:p w:rsidR="00905C50" w:rsidRDefault="006A466D" w:rsidP="006A466D">
      <w:r>
        <w:t>Návrh záverečného účtu</w:t>
      </w:r>
      <w:r w:rsidR="00905C50">
        <w:t>:</w:t>
      </w:r>
    </w:p>
    <w:p w:rsidR="00905C50" w:rsidRPr="0048521D" w:rsidRDefault="006A466D" w:rsidP="00723777">
      <w:pPr>
        <w:numPr>
          <w:ilvl w:val="0"/>
          <w:numId w:val="12"/>
        </w:numPr>
      </w:pPr>
      <w:r>
        <w:t xml:space="preserve">vyvesený na úradnej tabuli </w:t>
      </w:r>
      <w:r w:rsidR="00905C50">
        <w:t xml:space="preserve">obce </w:t>
      </w:r>
      <w:r w:rsidRPr="0048521D">
        <w:t xml:space="preserve">dňa </w:t>
      </w:r>
      <w:r w:rsidR="007872EB">
        <w:t>24</w:t>
      </w:r>
      <w:r w:rsidR="00DF699C">
        <w:t>.05.2024</w:t>
      </w:r>
    </w:p>
    <w:p w:rsidR="00905C50" w:rsidRPr="0048521D" w:rsidRDefault="00EC64D0" w:rsidP="00723777">
      <w:pPr>
        <w:numPr>
          <w:ilvl w:val="0"/>
          <w:numId w:val="12"/>
        </w:numPr>
      </w:pPr>
      <w:r w:rsidRPr="0048521D">
        <w:t xml:space="preserve">zverejnený na webovom sídle obce dňa </w:t>
      </w:r>
      <w:r w:rsidR="007872EB">
        <w:t>24</w:t>
      </w:r>
      <w:r w:rsidR="00DF699C">
        <w:t>.05.2024</w:t>
      </w:r>
    </w:p>
    <w:p w:rsidR="00905C50" w:rsidRDefault="00905C50" w:rsidP="006A466D"/>
    <w:p w:rsidR="002E3E9E" w:rsidRDefault="002E3E9E" w:rsidP="006A466D"/>
    <w:p w:rsidR="006A466D" w:rsidRDefault="00905C50" w:rsidP="006A466D">
      <w:r>
        <w:t>Záverečný účet schválený Obecným zastupiteľstvom v</w:t>
      </w:r>
      <w:r w:rsidR="009C7510">
        <w:t>o Fiľakovských Kováčoch</w:t>
      </w:r>
      <w:r w:rsidR="006A466D">
        <w:t xml:space="preserve"> dňa </w:t>
      </w:r>
      <w:r w:rsidR="005A73B5">
        <w:t>19.06.2024</w:t>
      </w:r>
      <w:r w:rsidR="006A466D">
        <w:t xml:space="preserve">, uznesením č. </w:t>
      </w:r>
      <w:r w:rsidR="005A73B5">
        <w:t>73/2022-2026</w:t>
      </w:r>
    </w:p>
    <w:p w:rsidR="006A466D" w:rsidRPr="001F3E9A" w:rsidRDefault="006A466D" w:rsidP="006D44AB"/>
    <w:p w:rsidR="002E3E9E" w:rsidRDefault="002E3E9E" w:rsidP="006D44AB"/>
    <w:p w:rsidR="006D44AB" w:rsidRPr="002E3E9E" w:rsidRDefault="002E3E9E" w:rsidP="006D44AB">
      <w:r w:rsidRPr="002E3E9E">
        <w:t xml:space="preserve">Záverečný účet: </w:t>
      </w:r>
    </w:p>
    <w:p w:rsidR="002E3E9E" w:rsidRDefault="002E3E9E" w:rsidP="00723777">
      <w:pPr>
        <w:numPr>
          <w:ilvl w:val="0"/>
          <w:numId w:val="12"/>
        </w:numPr>
      </w:pPr>
      <w:r>
        <w:t xml:space="preserve">vyvesený na úradnej tabuli obce dňa </w:t>
      </w:r>
      <w:r w:rsidR="005A73B5">
        <w:t>20.06.2024</w:t>
      </w:r>
    </w:p>
    <w:p w:rsidR="002E3E9E" w:rsidRDefault="002E3E9E" w:rsidP="00723777">
      <w:pPr>
        <w:numPr>
          <w:ilvl w:val="0"/>
          <w:numId w:val="12"/>
        </w:numPr>
      </w:pPr>
      <w:r>
        <w:t xml:space="preserve">zverejnený na webovom sídle obce dňa </w:t>
      </w:r>
      <w:r w:rsidR="005A73B5">
        <w:t>20.06.2024</w:t>
      </w:r>
    </w:p>
    <w:p w:rsidR="00C17331" w:rsidRDefault="00C17331" w:rsidP="00600F9D">
      <w:pPr>
        <w:ind w:left="360"/>
      </w:pPr>
    </w:p>
    <w:p w:rsidR="002E3E9E" w:rsidRDefault="002E3E9E" w:rsidP="002E3E9E">
      <w:pPr>
        <w:ind w:left="720"/>
        <w:rPr>
          <w:b/>
          <w:sz w:val="28"/>
          <w:szCs w:val="28"/>
        </w:rPr>
      </w:pPr>
    </w:p>
    <w:p w:rsidR="002E3E9E" w:rsidRDefault="002E3E9E" w:rsidP="002E3E9E"/>
    <w:p w:rsidR="00DC60B0" w:rsidRDefault="00DC60B0" w:rsidP="006D44AB">
      <w:pPr>
        <w:jc w:val="center"/>
        <w:rPr>
          <w:b/>
          <w:sz w:val="32"/>
          <w:szCs w:val="32"/>
        </w:rPr>
      </w:pPr>
    </w:p>
    <w:p w:rsidR="00600C7E" w:rsidRDefault="00600F9D" w:rsidP="00600F9D">
      <w:pPr>
        <w:tabs>
          <w:tab w:val="left" w:pos="7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5A143E">
        <w:rPr>
          <w:b/>
          <w:sz w:val="32"/>
          <w:szCs w:val="32"/>
        </w:rPr>
        <w:t>20</w:t>
      </w:r>
      <w:r w:rsidR="00263B1B">
        <w:rPr>
          <w:b/>
          <w:sz w:val="32"/>
          <w:szCs w:val="32"/>
        </w:rPr>
        <w:t>2</w:t>
      </w:r>
      <w:r w:rsidR="00EB5E38">
        <w:rPr>
          <w:b/>
          <w:sz w:val="32"/>
          <w:szCs w:val="32"/>
        </w:rPr>
        <w:t>3</w:t>
      </w:r>
    </w:p>
    <w:p w:rsidR="006D44AB" w:rsidRPr="00DA5844" w:rsidRDefault="006D44AB" w:rsidP="006D44AB"/>
    <w:p w:rsidR="00DF362C" w:rsidRPr="00DA5844" w:rsidRDefault="00DF362C" w:rsidP="00DF362C">
      <w:pPr>
        <w:rPr>
          <w:b/>
        </w:rPr>
      </w:pPr>
    </w:p>
    <w:p w:rsidR="00F53A49" w:rsidRPr="004F799F" w:rsidRDefault="00F53A49">
      <w:pPr>
        <w:pStyle w:val="Hlavikaobsahu"/>
        <w:rPr>
          <w:rFonts w:ascii="Times New Roman" w:hAnsi="Times New Roman"/>
          <w:color w:val="auto"/>
          <w:sz w:val="32"/>
        </w:rPr>
      </w:pPr>
      <w:r w:rsidRPr="004F799F">
        <w:rPr>
          <w:rFonts w:ascii="Times New Roman" w:hAnsi="Times New Roman"/>
          <w:color w:val="auto"/>
          <w:sz w:val="32"/>
        </w:rPr>
        <w:t>Obsah</w:t>
      </w:r>
    </w:p>
    <w:p w:rsidR="00F53A49" w:rsidRPr="00F53A49" w:rsidRDefault="00321604">
      <w:pPr>
        <w:pStyle w:val="Obsah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r w:rsidRPr="00321604">
        <w:fldChar w:fldCharType="begin"/>
      </w:r>
      <w:r w:rsidR="00F53A49">
        <w:instrText xml:space="preserve"> TOC \o "1-3" \h \z \u </w:instrText>
      </w:r>
      <w:r w:rsidRPr="00321604">
        <w:fldChar w:fldCharType="separate"/>
      </w:r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0" w:history="1">
        <w:r w:rsidR="005A143E">
          <w:rPr>
            <w:rStyle w:val="Hypertextovprepojenie"/>
            <w:noProof/>
          </w:rPr>
          <w:t>1. Rozpočet obce na rok 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3" w:history="1">
        <w:r w:rsidR="00F53A49" w:rsidRPr="00FC6248">
          <w:rPr>
            <w:rStyle w:val="Hypertextovprepojenie"/>
            <w:noProof/>
          </w:rPr>
          <w:t>2. Ro</w:t>
        </w:r>
        <w:r w:rsidR="005A143E">
          <w:rPr>
            <w:rStyle w:val="Hypertextovprepojenie"/>
            <w:noProof/>
          </w:rPr>
          <w:t>zbor plnenia príjmov za rok 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6" w:history="1">
        <w:r w:rsidR="00F53A49" w:rsidRPr="00FC6248">
          <w:rPr>
            <w:rStyle w:val="Hypertextovprepojenie"/>
            <w:noProof/>
          </w:rPr>
          <w:t>3. Rozb</w:t>
        </w:r>
        <w:r w:rsidR="005A143E">
          <w:rPr>
            <w:rStyle w:val="Hypertextovprepojenie"/>
            <w:noProof/>
          </w:rPr>
          <w:t>or čerpania výdavkov za rok 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7" w:history="1">
        <w:r w:rsidR="00F53A49" w:rsidRPr="00FC6248">
          <w:rPr>
            <w:rStyle w:val="Hypertextovprepojenie"/>
            <w:noProof/>
          </w:rPr>
          <w:t>4. Prebytok/schodok rozpo</w:t>
        </w:r>
        <w:r w:rsidR="005A143E">
          <w:rPr>
            <w:rStyle w:val="Hypertextovprepojenie"/>
            <w:noProof/>
          </w:rPr>
          <w:t>čtového hospodárenia za rok 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8" w:history="1">
        <w:r w:rsidR="00F53A49" w:rsidRPr="00FC6248">
          <w:rPr>
            <w:rStyle w:val="Hypertextovprepojenie"/>
            <w:noProof/>
          </w:rPr>
          <w:t>5.Tvorba a použitie peňažných fondov a iných fondov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19" w:history="1">
        <w:r w:rsidR="00F53A49" w:rsidRPr="00FC6248">
          <w:rPr>
            <w:rStyle w:val="Hypertextovprepojenie"/>
            <w:noProof/>
          </w:rPr>
          <w:t>6. Bil</w:t>
        </w:r>
        <w:r w:rsidR="005A143E">
          <w:rPr>
            <w:rStyle w:val="Hypertextovprepojenie"/>
            <w:noProof/>
          </w:rPr>
          <w:t>ancia aktív a pasív k 31.12.20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3A49" w:rsidRDefault="00321604" w:rsidP="00187EF8">
      <w:pPr>
        <w:pStyle w:val="Obsah1"/>
        <w:tabs>
          <w:tab w:val="right" w:leader="dot" w:pos="9344"/>
        </w:tabs>
        <w:spacing w:line="480" w:lineRule="auto"/>
      </w:pPr>
      <w:hyperlink w:anchor="_Toc7968720" w:history="1">
        <w:r w:rsidR="00F53A49" w:rsidRPr="00FC6248">
          <w:rPr>
            <w:rStyle w:val="Hypertextovprepojenie"/>
            <w:noProof/>
          </w:rPr>
          <w:t xml:space="preserve">7. Prehľad o stave a vývoji </w:t>
        </w:r>
        <w:r w:rsidR="005A143E">
          <w:rPr>
            <w:rStyle w:val="Hypertextovprepojenie"/>
            <w:noProof/>
          </w:rPr>
          <w:t>dlhu k 31.12.20</w:t>
        </w:r>
        <w:r w:rsidR="00263B1B">
          <w:rPr>
            <w:rStyle w:val="Hypertextovprepojenie"/>
            <w:noProof/>
          </w:rPr>
          <w:t>2</w:t>
        </w:r>
        <w:r w:rsidR="00EC7423">
          <w:rPr>
            <w:rStyle w:val="Hypertextovprepojenie"/>
            <w:noProof/>
          </w:rPr>
          <w:t>3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56FD3" w:rsidRDefault="009D385B" w:rsidP="009D385B">
      <w:r w:rsidRPr="009D385B">
        <w:t>8.Údaje o hospodárení príspevkových organizácií</w:t>
      </w:r>
      <w:r>
        <w:t>.......................................................................1</w:t>
      </w:r>
      <w:hyperlink w:anchor="_Toc7968721" w:history="1">
        <w:r w:rsidR="00C36F37">
          <w:rPr>
            <w:rStyle w:val="Hypertextovprepojenie"/>
            <w:noProof/>
          </w:rPr>
          <w:t>3</w:t>
        </w:r>
      </w:hyperlink>
    </w:p>
    <w:p w:rsidR="00856FD3" w:rsidRPr="00C36F37" w:rsidRDefault="00856FD3" w:rsidP="00856FD3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C36F37">
        <w:rPr>
          <w:rFonts w:ascii="Times New Roman" w:hAnsi="Times New Roman"/>
          <w:b w:val="0"/>
          <w:sz w:val="24"/>
          <w:szCs w:val="24"/>
        </w:rPr>
        <w:t>9. Prehľad o poskytnutých dotáciách právnickým osobám a fyzickým osobám - podnikateľom podľa § 7 ods. 4 zákona č.583/2004 Z.z.........................................................</w:t>
      </w:r>
      <w:r w:rsidR="00C36F37" w:rsidRPr="00C36F37">
        <w:rPr>
          <w:rFonts w:ascii="Times New Roman" w:hAnsi="Times New Roman"/>
          <w:b w:val="0"/>
          <w:sz w:val="24"/>
          <w:szCs w:val="24"/>
        </w:rPr>
        <w:t>...............................14</w:t>
      </w:r>
    </w:p>
    <w:p w:rsidR="00856FD3" w:rsidRPr="00C36F37" w:rsidRDefault="00856FD3" w:rsidP="009D385B"/>
    <w:p w:rsidR="00856FD3" w:rsidRPr="00856FD3" w:rsidRDefault="00856FD3" w:rsidP="00856FD3">
      <w:r w:rsidRPr="00C36F37">
        <w:t>10. Údaje o nákladoch a výnosoch podnikateľskej činnosti..........................................................</w:t>
      </w:r>
      <w:r w:rsidR="00C36F37" w:rsidRPr="00C36F37">
        <w:t>14</w:t>
      </w:r>
    </w:p>
    <w:p w:rsidR="009D385B" w:rsidRPr="009D385B" w:rsidRDefault="009D385B" w:rsidP="009D385B"/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2" w:history="1">
        <w:r w:rsidR="007200A3">
          <w:rPr>
            <w:rStyle w:val="Hypertextovprepojenie"/>
            <w:noProof/>
          </w:rPr>
          <w:t>11</w:t>
        </w:r>
        <w:r w:rsidR="00F53A49" w:rsidRPr="00FC6248">
          <w:rPr>
            <w:rStyle w:val="Hypertextovprepojenie"/>
            <w:noProof/>
          </w:rPr>
          <w:t>. Finančné usporiadanie vzťahov voči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3" w:history="1">
        <w:r w:rsidR="007200A3">
          <w:rPr>
            <w:rStyle w:val="Hypertextovprepojenie"/>
            <w:noProof/>
          </w:rPr>
          <w:t>12</w:t>
        </w:r>
        <w:r w:rsidR="00F53A49" w:rsidRPr="00FC6248">
          <w:rPr>
            <w:rStyle w:val="Hypertextovprepojenie"/>
            <w:noProof/>
          </w:rPr>
          <w:t>. Hodnotenie plnenia programov obce - Hodnotiaca správa k plneniu programového rozpočtu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53A49" w:rsidRPr="00F53A49" w:rsidRDefault="00321604" w:rsidP="00187EF8">
      <w:pPr>
        <w:pStyle w:val="Obsah1"/>
        <w:tabs>
          <w:tab w:val="right" w:leader="dot" w:pos="9344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7968724" w:history="1">
        <w:r w:rsidR="007200A3">
          <w:rPr>
            <w:rStyle w:val="Hypertextovprepojenie"/>
            <w:noProof/>
          </w:rPr>
          <w:t>13</w:t>
        </w:r>
        <w:r w:rsidR="00F53A49" w:rsidRPr="00FC6248">
          <w:rPr>
            <w:rStyle w:val="Hypertextovprepojenie"/>
            <w:noProof/>
          </w:rPr>
          <w:t>. Návrh uznesenia:</w:t>
        </w:r>
        <w:r w:rsidR="00F53A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3A49">
          <w:rPr>
            <w:noProof/>
            <w:webHidden/>
          </w:rPr>
          <w:instrText xml:space="preserve"> PAGEREF _Toc7968724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AE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53A49" w:rsidRDefault="00321604">
      <w:r>
        <w:rPr>
          <w:b/>
          <w:bCs/>
        </w:rPr>
        <w:fldChar w:fldCharType="end"/>
      </w:r>
    </w:p>
    <w:p w:rsidR="006D44AB" w:rsidRPr="00DA5844" w:rsidRDefault="006D44AB" w:rsidP="00F53A49">
      <w:pPr>
        <w:pStyle w:val="Nadpis1"/>
        <w:rPr>
          <w:b w:val="0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5A143E">
        <w:rPr>
          <w:b/>
          <w:sz w:val="40"/>
          <w:szCs w:val="40"/>
        </w:rPr>
        <w:t>20</w:t>
      </w:r>
      <w:r w:rsidR="00263B1B">
        <w:rPr>
          <w:b/>
          <w:sz w:val="40"/>
          <w:szCs w:val="40"/>
        </w:rPr>
        <w:t>2</w:t>
      </w:r>
      <w:r w:rsidR="00EC7423">
        <w:rPr>
          <w:b/>
          <w:sz w:val="40"/>
          <w:szCs w:val="40"/>
        </w:rPr>
        <w:t>3</w:t>
      </w:r>
    </w:p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:rsidR="00727D46" w:rsidRDefault="006D1A52" w:rsidP="00425B81">
      <w:pPr>
        <w:pStyle w:val="Nadpis1"/>
        <w:rPr>
          <w:b w:val="0"/>
          <w:sz w:val="28"/>
          <w:szCs w:val="28"/>
        </w:rPr>
      </w:pPr>
      <w:bookmarkStart w:id="1" w:name="_Toc7968710"/>
      <w:r w:rsidRPr="00EB5E38">
        <w:rPr>
          <w:rFonts w:ascii="Times New Roman" w:hAnsi="Times New Roman"/>
          <w:sz w:val="28"/>
          <w:szCs w:val="28"/>
          <w:highlight w:val="lightGray"/>
        </w:rPr>
        <w:t>1. R</w:t>
      </w:r>
      <w:r w:rsidR="0034787F" w:rsidRPr="00EB5E38">
        <w:rPr>
          <w:rFonts w:ascii="Times New Roman" w:hAnsi="Times New Roman"/>
          <w:sz w:val="28"/>
          <w:szCs w:val="28"/>
          <w:highlight w:val="lightGray"/>
        </w:rPr>
        <w:t>ozpoč</w:t>
      </w:r>
      <w:r w:rsidRPr="00EB5E38">
        <w:rPr>
          <w:rFonts w:ascii="Times New Roman" w:hAnsi="Times New Roman"/>
          <w:sz w:val="28"/>
          <w:szCs w:val="28"/>
          <w:highlight w:val="lightGray"/>
        </w:rPr>
        <w:t>e</w:t>
      </w:r>
      <w:r w:rsidR="0034787F" w:rsidRPr="00EB5E38">
        <w:rPr>
          <w:rFonts w:ascii="Times New Roman" w:hAnsi="Times New Roman"/>
          <w:sz w:val="28"/>
          <w:szCs w:val="28"/>
          <w:highlight w:val="lightGray"/>
        </w:rPr>
        <w:t>t</w:t>
      </w:r>
      <w:r w:rsidRPr="00EB5E38">
        <w:rPr>
          <w:rFonts w:ascii="Times New Roman" w:hAnsi="Times New Roman"/>
          <w:sz w:val="28"/>
          <w:szCs w:val="28"/>
          <w:highlight w:val="lightGray"/>
        </w:rPr>
        <w:t xml:space="preserve"> obce na rok </w:t>
      </w:r>
      <w:bookmarkEnd w:id="1"/>
      <w:r w:rsidR="00EC148C" w:rsidRPr="00EB5E38">
        <w:rPr>
          <w:rFonts w:ascii="Times New Roman" w:hAnsi="Times New Roman"/>
          <w:sz w:val="28"/>
          <w:szCs w:val="28"/>
          <w:highlight w:val="lightGray"/>
        </w:rPr>
        <w:t>202</w:t>
      </w:r>
      <w:r w:rsidR="00EC7423" w:rsidRPr="00EB5E38">
        <w:rPr>
          <w:rFonts w:ascii="Times New Roman" w:hAnsi="Times New Roman"/>
          <w:sz w:val="28"/>
          <w:szCs w:val="28"/>
          <w:highlight w:val="lightGray"/>
        </w:rPr>
        <w:t>3</w:t>
      </w:r>
    </w:p>
    <w:p w:rsidR="000252F9" w:rsidRPr="000252F9" w:rsidRDefault="003371A9" w:rsidP="00193E0A">
      <w:pPr>
        <w:spacing w:line="276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finančného hospodárenia obce </w:t>
      </w:r>
      <w:r w:rsidR="00CC1900">
        <w:t>bol</w:t>
      </w:r>
      <w:r w:rsidR="007872EB">
        <w:t xml:space="preserve"> </w:t>
      </w:r>
      <w:r w:rsidRPr="000252F9">
        <w:t>rozpočet obce na rok</w:t>
      </w:r>
      <w:r w:rsidR="005A143E">
        <w:t>20</w:t>
      </w:r>
      <w:r w:rsidR="00263B1B">
        <w:t>2</w:t>
      </w:r>
      <w:r w:rsidR="00EB5E38">
        <w:t>3</w:t>
      </w:r>
      <w:r w:rsidR="00EC148C">
        <w:t>.</w:t>
      </w:r>
    </w:p>
    <w:p w:rsidR="000252F9" w:rsidRPr="003E2B70" w:rsidRDefault="000252F9" w:rsidP="00193E0A">
      <w:pPr>
        <w:spacing w:line="276" w:lineRule="auto"/>
        <w:jc w:val="both"/>
      </w:pPr>
      <w:r w:rsidRPr="000252F9">
        <w:t xml:space="preserve">Obec zostavila rozpočet podľa ustanovenia § 10 odsek 7) zákona č.583/2004 Z.z. o rozpočtových pravidlách územnej samosprávy a o zmene a doplnení niektorých zákonov v znení neskorších predpisov. </w:t>
      </w:r>
      <w:r w:rsidR="00181790" w:rsidRPr="003E2B70">
        <w:t>Rozpočet obce</w:t>
      </w:r>
      <w:r w:rsidR="007872EB">
        <w:t xml:space="preserve"> </w:t>
      </w:r>
      <w:r w:rsidR="006C1FE6" w:rsidRPr="003E2B70">
        <w:t xml:space="preserve">na rok </w:t>
      </w:r>
      <w:r w:rsidR="005A143E" w:rsidRPr="003E2B70">
        <w:t>20</w:t>
      </w:r>
      <w:r w:rsidR="00263B1B" w:rsidRPr="003E2B70">
        <w:t>2</w:t>
      </w:r>
      <w:r w:rsidR="00EB5E38" w:rsidRPr="003E2B70">
        <w:t>3</w:t>
      </w:r>
      <w:r w:rsidR="00181790" w:rsidRPr="003E2B70">
        <w:t xml:space="preserve">bol zostavený ako </w:t>
      </w:r>
      <w:r w:rsidR="003E2B70" w:rsidRPr="003E2B70">
        <w:t>prebytkový</w:t>
      </w:r>
      <w:r w:rsidR="00181790" w:rsidRPr="003E2B70">
        <w:t>.</w:t>
      </w:r>
      <w:r w:rsidR="007872EB">
        <w:t xml:space="preserve"> </w:t>
      </w:r>
      <w:r w:rsidRPr="003E2B70">
        <w:t>Bežný</w:t>
      </w:r>
      <w:r w:rsidR="007872EB">
        <w:t xml:space="preserve"> </w:t>
      </w:r>
      <w:r w:rsidRPr="003E2B70">
        <w:t>rozpočet bol</w:t>
      </w:r>
      <w:r w:rsidR="007872EB">
        <w:t xml:space="preserve"> </w:t>
      </w:r>
      <w:r w:rsidRPr="003E2B70">
        <w:t>zostavený ako</w:t>
      </w:r>
      <w:r w:rsidR="007872EB">
        <w:t xml:space="preserve"> </w:t>
      </w:r>
      <w:r w:rsidR="00A80277" w:rsidRPr="003E2B70">
        <w:t>prebytkový</w:t>
      </w:r>
      <w:r w:rsidR="000324CD" w:rsidRPr="003E2B70">
        <w:t>,</w:t>
      </w:r>
      <w:r w:rsidR="00193E0A" w:rsidRPr="003E2B70">
        <w:t xml:space="preserve"> k</w:t>
      </w:r>
      <w:r w:rsidRPr="003E2B70">
        <w:t>apitálový rozpočet ako</w:t>
      </w:r>
      <w:r w:rsidR="007872EB">
        <w:t xml:space="preserve"> </w:t>
      </w:r>
      <w:r w:rsidR="0071720F" w:rsidRPr="003E2B70">
        <w:t>schodkový</w:t>
      </w:r>
      <w:r w:rsidR="000324CD" w:rsidRPr="003E2B70">
        <w:t xml:space="preserve"> a finančné operácie ako prebytkové</w:t>
      </w:r>
      <w:r w:rsidR="00B62DBB" w:rsidRPr="003E2B70">
        <w:t>.</w:t>
      </w:r>
    </w:p>
    <w:p w:rsidR="00B62DBB" w:rsidRPr="000252F9" w:rsidRDefault="00B62DBB" w:rsidP="00193E0A">
      <w:pPr>
        <w:spacing w:line="276" w:lineRule="auto"/>
        <w:jc w:val="both"/>
      </w:pPr>
    </w:p>
    <w:p w:rsidR="005224AE" w:rsidRDefault="00BA7816" w:rsidP="00193E0A">
      <w:pPr>
        <w:spacing w:line="276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716C11">
        <w:t>20</w:t>
      </w:r>
      <w:r w:rsidR="00263B1B">
        <w:t>2</w:t>
      </w:r>
      <w:r w:rsidR="00EB5E38">
        <w:t>3</w:t>
      </w:r>
      <w:r w:rsidR="00727D46" w:rsidRPr="000252F9">
        <w:t xml:space="preserve">. </w:t>
      </w:r>
    </w:p>
    <w:p w:rsidR="001D4A45" w:rsidRPr="00307889" w:rsidRDefault="001D4A45" w:rsidP="001D4A45">
      <w:pPr>
        <w:jc w:val="both"/>
      </w:pPr>
      <w:r>
        <w:t xml:space="preserve">Rozpočet </w:t>
      </w:r>
      <w:r w:rsidRPr="00307889">
        <w:t>obce bol schválený obecným zastupiteľstv</w:t>
      </w:r>
      <w:r>
        <w:t>om dňa 14.12.2022</w:t>
      </w:r>
      <w:r w:rsidRPr="00307889">
        <w:t xml:space="preserve">  uznesením č.</w:t>
      </w:r>
      <w:r>
        <w:t xml:space="preserve"> 19/2022-2026</w:t>
      </w:r>
    </w:p>
    <w:p w:rsidR="001D4A45" w:rsidRPr="00CE5477" w:rsidRDefault="001D4A45" w:rsidP="001D4A45">
      <w:pPr>
        <w:jc w:val="both"/>
      </w:pPr>
      <w:r w:rsidRPr="00307889">
        <w:t>Zmeny roz</w:t>
      </w:r>
      <w:r>
        <w:t xml:space="preserve">počtu: </w:t>
      </w:r>
    </w:p>
    <w:p w:rsidR="001D4A45" w:rsidRPr="00CE5477" w:rsidRDefault="001D4A45" w:rsidP="001D4A45">
      <w:pPr>
        <w:numPr>
          <w:ilvl w:val="0"/>
          <w:numId w:val="3"/>
        </w:numPr>
        <w:jc w:val="both"/>
      </w:pPr>
      <w:r w:rsidRPr="00CE5477">
        <w:t xml:space="preserve">prvá zmena  schválená dňa </w:t>
      </w:r>
      <w:r>
        <w:t>23.03.2023 uznesením č. 29/2022-2026</w:t>
      </w:r>
    </w:p>
    <w:p w:rsidR="001D4A45" w:rsidRPr="00CE5477" w:rsidRDefault="001D4A45" w:rsidP="001D4A45">
      <w:pPr>
        <w:numPr>
          <w:ilvl w:val="0"/>
          <w:numId w:val="3"/>
        </w:numPr>
        <w:jc w:val="both"/>
      </w:pPr>
      <w:r w:rsidRPr="00CE5477">
        <w:t>druhá zmena schvále</w:t>
      </w:r>
      <w:r>
        <w:t>ná dňa 21.06.2023 uznesením č. 41/2022-2026</w:t>
      </w:r>
    </w:p>
    <w:p w:rsidR="001D4A45" w:rsidRPr="00CE5477" w:rsidRDefault="001D4A45" w:rsidP="001D4A45">
      <w:pPr>
        <w:numPr>
          <w:ilvl w:val="0"/>
          <w:numId w:val="3"/>
        </w:numPr>
        <w:jc w:val="both"/>
      </w:pPr>
      <w:r w:rsidRPr="00CE5477">
        <w:t>tretia zmena  schvále</w:t>
      </w:r>
      <w:r>
        <w:t>ná dňa 13.09.2023 uznesením č. 48/2022-2026</w:t>
      </w:r>
    </w:p>
    <w:p w:rsidR="001D4A45" w:rsidRPr="00CE5477" w:rsidRDefault="001D4A45" w:rsidP="001D4A45">
      <w:pPr>
        <w:numPr>
          <w:ilvl w:val="0"/>
          <w:numId w:val="3"/>
        </w:numPr>
        <w:jc w:val="both"/>
      </w:pPr>
      <w:r>
        <w:t xml:space="preserve">štvrtá </w:t>
      </w:r>
      <w:r w:rsidRPr="00CE5477">
        <w:t>zmena  schválen</w:t>
      </w:r>
      <w:r>
        <w:t>á dňa 13.12.2023 uznesením č. 56/2022-2026</w:t>
      </w:r>
    </w:p>
    <w:p w:rsidR="00F3205D" w:rsidRDefault="00F3205D" w:rsidP="00193E0A">
      <w:pPr>
        <w:jc w:val="both"/>
      </w:pPr>
    </w:p>
    <w:p w:rsidR="00FB235C" w:rsidRDefault="00FB235C" w:rsidP="00727D46">
      <w:pPr>
        <w:jc w:val="both"/>
      </w:pPr>
    </w:p>
    <w:p w:rsidR="00FB235C" w:rsidRDefault="00FB235C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C17B24">
        <w:rPr>
          <w:b/>
        </w:rPr>
        <w:t>20</w:t>
      </w:r>
      <w:r w:rsidR="00EB5E38">
        <w:rPr>
          <w:b/>
        </w:rPr>
        <w:t>23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2551"/>
        <w:gridCol w:w="2551"/>
      </w:tblGrid>
      <w:tr w:rsidR="001F4E0E" w:rsidRPr="00747363" w:rsidTr="005D060C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1F4E0E" w:rsidRPr="00747363" w:rsidRDefault="0034551B" w:rsidP="005D060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="007872EB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DF4201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F4E0E" w:rsidRPr="00747363">
              <w:rPr>
                <w:b/>
              </w:rPr>
              <w:t>o</w:t>
            </w:r>
            <w:r w:rsidR="007872EB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3119ED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513 501,00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3119ED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1 106 546,00</w:t>
            </w:r>
          </w:p>
        </w:tc>
      </w:tr>
      <w:tr w:rsidR="009C0C26" w:rsidRPr="00747363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9C0C26" w:rsidRPr="0051039E" w:rsidRDefault="007614F6" w:rsidP="0024319F">
            <w:pPr>
              <w:tabs>
                <w:tab w:val="right" w:pos="8460"/>
              </w:tabs>
              <w:jc w:val="right"/>
            </w:pPr>
            <w:r w:rsidRPr="00306F79">
              <w:t>489 001</w:t>
            </w:r>
            <w:r w:rsidR="00D51527">
              <w:t>,00</w:t>
            </w:r>
          </w:p>
        </w:tc>
        <w:tc>
          <w:tcPr>
            <w:tcW w:w="2551" w:type="dxa"/>
          </w:tcPr>
          <w:p w:rsidR="00AA580B" w:rsidRPr="0051039E" w:rsidRDefault="00777790" w:rsidP="00AA580B">
            <w:pPr>
              <w:tabs>
                <w:tab w:val="right" w:pos="8460"/>
              </w:tabs>
              <w:jc w:val="right"/>
            </w:pPr>
            <w:r>
              <w:t>619 845,00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9C0C26" w:rsidRDefault="00AA580B" w:rsidP="0024319F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9C0C26" w:rsidRDefault="00A1405B" w:rsidP="0024319F">
            <w:pPr>
              <w:jc w:val="right"/>
              <w:outlineLvl w:val="0"/>
            </w:pPr>
            <w:r>
              <w:t>405 258,00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F2036C" w:rsidRPr="0051039E" w:rsidRDefault="003119ED" w:rsidP="00F2036C">
            <w:pPr>
              <w:tabs>
                <w:tab w:val="right" w:pos="8460"/>
              </w:tabs>
              <w:jc w:val="right"/>
            </w:pPr>
            <w:r>
              <w:t>24 500,00</w:t>
            </w:r>
          </w:p>
        </w:tc>
        <w:tc>
          <w:tcPr>
            <w:tcW w:w="2551" w:type="dxa"/>
          </w:tcPr>
          <w:p w:rsidR="009C0C26" w:rsidRPr="0051039E" w:rsidRDefault="00A1405B" w:rsidP="0024319F">
            <w:pPr>
              <w:tabs>
                <w:tab w:val="right" w:pos="8460"/>
              </w:tabs>
              <w:jc w:val="right"/>
            </w:pPr>
            <w:r>
              <w:t>81 443,00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A1405B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513 501,00</w:t>
            </w:r>
          </w:p>
        </w:tc>
        <w:tc>
          <w:tcPr>
            <w:tcW w:w="2551" w:type="dxa"/>
            <w:shd w:val="clear" w:color="auto" w:fill="C4BC96"/>
          </w:tcPr>
          <w:p w:rsidR="009C0C26" w:rsidRPr="00747363" w:rsidRDefault="00A1405B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1 106 484,00</w:t>
            </w:r>
          </w:p>
        </w:tc>
      </w:tr>
      <w:tr w:rsidR="009C0C26" w:rsidRPr="00747363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9C0C26" w:rsidRPr="00747363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9C0C26" w:rsidRPr="0051039E" w:rsidRDefault="00A1405B" w:rsidP="0024319F">
            <w:pPr>
              <w:tabs>
                <w:tab w:val="right" w:pos="8460"/>
              </w:tabs>
              <w:jc w:val="right"/>
            </w:pPr>
            <w:r>
              <w:t>488 001,00</w:t>
            </w:r>
          </w:p>
        </w:tc>
        <w:tc>
          <w:tcPr>
            <w:tcW w:w="2551" w:type="dxa"/>
          </w:tcPr>
          <w:p w:rsidR="009C0C26" w:rsidRPr="0051039E" w:rsidRDefault="00A1405B" w:rsidP="0024319F">
            <w:pPr>
              <w:tabs>
                <w:tab w:val="right" w:pos="8460"/>
              </w:tabs>
              <w:jc w:val="right"/>
            </w:pPr>
            <w:r>
              <w:t>605 837,74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256382" w:rsidRPr="0051039E" w:rsidRDefault="00A1405B" w:rsidP="00256382">
            <w:pPr>
              <w:tabs>
                <w:tab w:val="right" w:pos="8460"/>
              </w:tabs>
              <w:jc w:val="right"/>
            </w:pPr>
            <w:r>
              <w:t>25 500,00</w:t>
            </w:r>
          </w:p>
        </w:tc>
        <w:tc>
          <w:tcPr>
            <w:tcW w:w="2551" w:type="dxa"/>
          </w:tcPr>
          <w:p w:rsidR="009C0C26" w:rsidRPr="0051039E" w:rsidRDefault="00A1405B" w:rsidP="0024319F">
            <w:pPr>
              <w:tabs>
                <w:tab w:val="right" w:pos="8460"/>
              </w:tabs>
              <w:jc w:val="right"/>
            </w:pPr>
            <w:r>
              <w:t>446 428,26</w:t>
            </w:r>
          </w:p>
        </w:tc>
      </w:tr>
      <w:tr w:rsidR="009C0C26" w:rsidRPr="004E3062" w:rsidTr="005D060C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9C0C26" w:rsidRPr="0051039E" w:rsidRDefault="00AA580B" w:rsidP="0024319F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:rsidR="009C0C26" w:rsidRPr="0051039E" w:rsidRDefault="00A1405B" w:rsidP="0024319F">
            <w:pPr>
              <w:tabs>
                <w:tab w:val="right" w:pos="8460"/>
              </w:tabs>
              <w:jc w:val="right"/>
            </w:pPr>
            <w:r>
              <w:t>54 218,00</w:t>
            </w:r>
          </w:p>
        </w:tc>
      </w:tr>
      <w:tr w:rsidR="009C0C26" w:rsidRPr="00747363" w:rsidTr="005D060C">
        <w:tc>
          <w:tcPr>
            <w:tcW w:w="3893" w:type="dxa"/>
            <w:shd w:val="clear" w:color="auto" w:fill="C4BC96"/>
          </w:tcPr>
          <w:p w:rsidR="009C0C26" w:rsidRPr="00747363" w:rsidRDefault="00D764C7" w:rsidP="0024319F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</w:t>
            </w:r>
            <w:r w:rsidR="0024319F">
              <w:rPr>
                <w:b/>
              </w:rPr>
              <w:t>ové hospodárenie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2551" w:type="dxa"/>
            <w:shd w:val="clear" w:color="auto" w:fill="C4BC96"/>
          </w:tcPr>
          <w:p w:rsidR="009C0C26" w:rsidRPr="002A2B5C" w:rsidRDefault="00C24AF6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shd w:val="clear" w:color="auto" w:fill="C4BC96"/>
          </w:tcPr>
          <w:p w:rsidR="009C0C26" w:rsidRPr="002A2B5C" w:rsidRDefault="00A1405B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62,00</w:t>
            </w:r>
          </w:p>
        </w:tc>
      </w:tr>
    </w:tbl>
    <w:p w:rsidR="00FB235C" w:rsidRDefault="00FB235C" w:rsidP="00FB235C">
      <w:pPr>
        <w:rPr>
          <w:sz w:val="28"/>
          <w:szCs w:val="28"/>
        </w:rPr>
      </w:pPr>
    </w:p>
    <w:p w:rsidR="00FB235C" w:rsidRDefault="00FB235C" w:rsidP="00F53A49">
      <w:pPr>
        <w:pStyle w:val="Nadpis1"/>
      </w:pPr>
    </w:p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Default="000F2579" w:rsidP="000F2579"/>
    <w:p w:rsidR="000F2579" w:rsidRPr="000F2579" w:rsidRDefault="000F2579" w:rsidP="000F2579"/>
    <w:p w:rsidR="00727D46" w:rsidRPr="00187EF8" w:rsidRDefault="00E23067" w:rsidP="007B4519">
      <w:pPr>
        <w:pStyle w:val="Nadpis1"/>
      </w:pPr>
      <w:bookmarkStart w:id="2" w:name="_Toc7968713"/>
      <w:r w:rsidRPr="00EB5E38">
        <w:rPr>
          <w:highlight w:val="lightGray"/>
        </w:rPr>
        <w:lastRenderedPageBreak/>
        <w:t>2</w:t>
      </w:r>
      <w:r w:rsidR="00680C42" w:rsidRPr="00EB5E38">
        <w:rPr>
          <w:highlight w:val="lightGray"/>
        </w:rPr>
        <w:t xml:space="preserve">. </w:t>
      </w:r>
      <w:r w:rsidR="00D21EDC" w:rsidRPr="00EB5E38">
        <w:rPr>
          <w:szCs w:val="28"/>
          <w:highlight w:val="lightGray"/>
        </w:rPr>
        <w:t>Rozbor</w:t>
      </w:r>
      <w:r w:rsidR="00D21EDC" w:rsidRPr="00EB5E38">
        <w:rPr>
          <w:highlight w:val="lightGray"/>
        </w:rPr>
        <w:t xml:space="preserve"> plnenia príjmov za rok </w:t>
      </w:r>
      <w:r w:rsidR="007900D4" w:rsidRPr="00EB5E38">
        <w:rPr>
          <w:highlight w:val="lightGray"/>
        </w:rPr>
        <w:t>20</w:t>
      </w:r>
      <w:bookmarkEnd w:id="2"/>
      <w:r w:rsidR="000F2579" w:rsidRPr="00EB5E38">
        <w:rPr>
          <w:highlight w:val="lightGray"/>
        </w:rPr>
        <w:t>2</w:t>
      </w:r>
      <w:r w:rsidR="00EB5E38" w:rsidRPr="00EB5E38">
        <w:rPr>
          <w:highlight w:val="lightGray"/>
        </w:rPr>
        <w:t>3</w:t>
      </w:r>
    </w:p>
    <w:p w:rsidR="00AA6FCC" w:rsidRDefault="00AA6FCC" w:rsidP="000E6AFC">
      <w:pPr>
        <w:jc w:val="both"/>
        <w:rPr>
          <w:b/>
        </w:rPr>
      </w:pPr>
    </w:p>
    <w:p w:rsidR="009E519E" w:rsidRPr="00C43DB1" w:rsidRDefault="009E519E" w:rsidP="00727D4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B07D92" w:rsidP="00B07D92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="00D21EDC" w:rsidRPr="00747363">
              <w:rPr>
                <w:b/>
              </w:rPr>
              <w:t xml:space="preserve">ozpočet na rok </w:t>
            </w:r>
            <w:r w:rsidR="006C0074">
              <w:rPr>
                <w:b/>
              </w:rPr>
              <w:t>20</w:t>
            </w:r>
            <w:r w:rsidR="00EB5E38">
              <w:rPr>
                <w:b/>
              </w:rPr>
              <w:t xml:space="preserve">23 </w:t>
            </w:r>
            <w:r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A21D30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EB5E38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5C3D1C">
        <w:trPr>
          <w:trHeight w:val="141"/>
        </w:trPr>
        <w:tc>
          <w:tcPr>
            <w:tcW w:w="2962" w:type="dxa"/>
          </w:tcPr>
          <w:p w:rsidR="00D21EDC" w:rsidRPr="00D21EDC" w:rsidRDefault="005C3D1C" w:rsidP="00B07D92">
            <w:pPr>
              <w:jc w:val="center"/>
            </w:pPr>
            <w:r>
              <w:t>1 106 546,00</w:t>
            </w:r>
          </w:p>
        </w:tc>
        <w:tc>
          <w:tcPr>
            <w:tcW w:w="3071" w:type="dxa"/>
          </w:tcPr>
          <w:p w:rsidR="00D21EDC" w:rsidRPr="00D21EDC" w:rsidRDefault="005C3D1C" w:rsidP="00B07D92">
            <w:pPr>
              <w:jc w:val="center"/>
            </w:pPr>
            <w:r>
              <w:t>1 074 831,41</w:t>
            </w:r>
          </w:p>
        </w:tc>
        <w:tc>
          <w:tcPr>
            <w:tcW w:w="3323" w:type="dxa"/>
          </w:tcPr>
          <w:p w:rsidR="00D21EDC" w:rsidRPr="00A21D30" w:rsidRDefault="005C3D1C" w:rsidP="00B07D92">
            <w:pPr>
              <w:jc w:val="center"/>
              <w:rPr>
                <w:vertAlign w:val="subscript"/>
              </w:rPr>
            </w:pPr>
            <w:r>
              <w:t>97,13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193271">
      <w:pPr>
        <w:jc w:val="both"/>
      </w:pPr>
      <w:r>
        <w:t xml:space="preserve">Z rozpočtovaných celkových príjmov </w:t>
      </w:r>
      <w:r w:rsidR="005C3D1C">
        <w:t>1 106 546,00</w:t>
      </w:r>
      <w:r>
        <w:t>EUR bol skutočný príjem k 31.12.</w:t>
      </w:r>
      <w:r w:rsidR="006C0074">
        <w:t>20</w:t>
      </w:r>
      <w:r w:rsidR="00EB5E38">
        <w:t>23</w:t>
      </w:r>
      <w:r>
        <w:t xml:space="preserve"> v sume </w:t>
      </w:r>
      <w:r w:rsidR="005C3D1C">
        <w:t>1 074 831,41</w:t>
      </w:r>
      <w:r>
        <w:t>EUR, čo pred</w:t>
      </w:r>
      <w:r w:rsidR="00251661">
        <w:t xml:space="preserve">stavuje  </w:t>
      </w:r>
      <w:r w:rsidR="005C3D1C">
        <w:t>97,13</w:t>
      </w:r>
      <w:r>
        <w:t xml:space="preserve">% plnenie. </w:t>
      </w:r>
    </w:p>
    <w:p w:rsidR="00D12AA6" w:rsidRPr="007A0E8F" w:rsidRDefault="00D12AA6" w:rsidP="00193271">
      <w:pPr>
        <w:rPr>
          <w:b/>
        </w:rPr>
      </w:pPr>
    </w:p>
    <w:p w:rsidR="00D21EDC" w:rsidRPr="00E77B99" w:rsidRDefault="000B6FE7" w:rsidP="00723777">
      <w:pPr>
        <w:numPr>
          <w:ilvl w:val="0"/>
          <w:numId w:val="6"/>
        </w:numPr>
        <w:ind w:left="284" w:hanging="284"/>
        <w:rPr>
          <w:b/>
        </w:rPr>
      </w:pPr>
      <w:r w:rsidRPr="00E77B99">
        <w:rPr>
          <w:b/>
        </w:rPr>
        <w:t>Bežné príjmy</w:t>
      </w:r>
    </w:p>
    <w:p w:rsidR="00D12AA6" w:rsidRDefault="00D12AA6" w:rsidP="00193271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B07D92" w:rsidP="00D12AA6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441553">
              <w:rPr>
                <w:b/>
              </w:rPr>
              <w:t>20</w:t>
            </w:r>
            <w:r w:rsidR="002D1931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2D1931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12AA6" w:rsidRPr="00747363" w:rsidTr="00D12AA6">
        <w:tc>
          <w:tcPr>
            <w:tcW w:w="2962" w:type="dxa"/>
          </w:tcPr>
          <w:p w:rsidR="00D12AA6" w:rsidRPr="00D21EDC" w:rsidRDefault="005C3D1C" w:rsidP="00B07D92">
            <w:pPr>
              <w:jc w:val="center"/>
            </w:pPr>
            <w:r>
              <w:t>619 845,00</w:t>
            </w:r>
          </w:p>
        </w:tc>
        <w:tc>
          <w:tcPr>
            <w:tcW w:w="3071" w:type="dxa"/>
          </w:tcPr>
          <w:p w:rsidR="00D12AA6" w:rsidRPr="00AA5AC8" w:rsidRDefault="00F83123" w:rsidP="005C3D1C">
            <w:pPr>
              <w:tabs>
                <w:tab w:val="left" w:pos="810"/>
                <w:tab w:val="center" w:pos="1427"/>
              </w:tabs>
            </w:pPr>
            <w:r>
              <w:tab/>
            </w:r>
            <w:r>
              <w:tab/>
            </w:r>
            <w:r w:rsidR="005C3D1C">
              <w:t>591 182,38</w:t>
            </w:r>
          </w:p>
        </w:tc>
        <w:tc>
          <w:tcPr>
            <w:tcW w:w="3323" w:type="dxa"/>
          </w:tcPr>
          <w:p w:rsidR="00D12AA6" w:rsidRPr="00DD146D" w:rsidRDefault="005C3D1C" w:rsidP="00B07D92">
            <w:pPr>
              <w:jc w:val="center"/>
            </w:pPr>
            <w:r>
              <w:t>95,38</w:t>
            </w:r>
            <w:r w:rsidR="0020032A">
              <w:t>%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 xml:space="preserve">Z rozpočtovaných bežných príjmov </w:t>
      </w:r>
      <w:r w:rsidR="005C3D1C">
        <w:t>619 845,00</w:t>
      </w:r>
      <w:r>
        <w:t>EUR bol skutočný príjem k 31.12.</w:t>
      </w:r>
      <w:r w:rsidR="00441553">
        <w:t>20</w:t>
      </w:r>
      <w:r w:rsidR="005C3D1C">
        <w:t>23</w:t>
      </w:r>
      <w:r>
        <w:t xml:space="preserve"> v</w:t>
      </w:r>
      <w:r w:rsidR="00A601A9">
        <w:t> </w:t>
      </w:r>
      <w:r>
        <w:t>sume</w:t>
      </w:r>
      <w:r w:rsidR="005C3D1C">
        <w:t xml:space="preserve">591 182,38 </w:t>
      </w:r>
      <w:r>
        <w:t xml:space="preserve">EUR, čo predstavuje  </w:t>
      </w:r>
      <w:r w:rsidR="0020032A">
        <w:t>9</w:t>
      </w:r>
      <w:r w:rsidR="005C3D1C">
        <w:t>5,38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396BF5">
              <w:rPr>
                <w:b/>
              </w:rPr>
              <w:t>20</w:t>
            </w:r>
            <w:r w:rsidR="002D1931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F2579">
              <w:rPr>
                <w:b/>
              </w:rPr>
              <w:t>2</w:t>
            </w:r>
            <w:r w:rsidR="002D1931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B10538" w:rsidP="007731AA">
            <w:pPr>
              <w:jc w:val="center"/>
            </w:pPr>
            <w:r>
              <w:t>380 809</w:t>
            </w:r>
            <w:r w:rsidR="005C3D1C">
              <w:t>,00</w:t>
            </w:r>
          </w:p>
        </w:tc>
        <w:tc>
          <w:tcPr>
            <w:tcW w:w="3071" w:type="dxa"/>
          </w:tcPr>
          <w:p w:rsidR="00D21EDC" w:rsidRPr="00D21EDC" w:rsidRDefault="00B10538" w:rsidP="004621E9">
            <w:pPr>
              <w:jc w:val="center"/>
            </w:pPr>
            <w:r>
              <w:t>364 644,56</w:t>
            </w:r>
          </w:p>
        </w:tc>
        <w:tc>
          <w:tcPr>
            <w:tcW w:w="3323" w:type="dxa"/>
          </w:tcPr>
          <w:p w:rsidR="00D21EDC" w:rsidRPr="001072DA" w:rsidRDefault="00B359C6" w:rsidP="004621E9">
            <w:pPr>
              <w:jc w:val="center"/>
            </w:pPr>
            <w:r>
              <w:t>95,</w:t>
            </w:r>
            <w:r w:rsidR="006F5033">
              <w:t>76</w:t>
            </w:r>
            <w:r w:rsidR="005C3D1C">
              <w:t>%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 w:rsidR="00D02F75">
        <w:t xml:space="preserve">v sume </w:t>
      </w:r>
      <w:r w:rsidR="005C3D1C">
        <w:t>339 495,00</w:t>
      </w:r>
      <w:r>
        <w:t>EUR</w:t>
      </w:r>
      <w:r w:rsidRPr="00207A61">
        <w:t xml:space="preserve"> z výnosu dane z príjmov boli k 31.12.</w:t>
      </w:r>
      <w:r w:rsidR="00D02F75">
        <w:t>20</w:t>
      </w:r>
      <w:r w:rsidR="0001491C">
        <w:t xml:space="preserve">23 </w:t>
      </w:r>
      <w:r>
        <w:t xml:space="preserve">poukázané finančné </w:t>
      </w:r>
      <w:r w:rsidRPr="00207A61">
        <w:t xml:space="preserve">prostriedky </w:t>
      </w:r>
      <w:r w:rsidR="00C226F7">
        <w:t xml:space="preserve">zo ŠR v sume </w:t>
      </w:r>
      <w:r w:rsidR="009C7B2E">
        <w:t xml:space="preserve">325 538,06 </w:t>
      </w:r>
      <w:r>
        <w:t>EUR</w:t>
      </w:r>
      <w:r w:rsidRPr="00207A61">
        <w:t xml:space="preserve">, čo predstavuje plnenie </w:t>
      </w:r>
      <w:r w:rsidRPr="001460EB">
        <w:t xml:space="preserve">na </w:t>
      </w:r>
      <w:r w:rsidR="009C7B2E">
        <w:t>95,88</w:t>
      </w:r>
      <w:r w:rsidRPr="00207A61">
        <w:t xml:space="preserve">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EA6629" w:rsidRDefault="00D22D30" w:rsidP="00D22D30">
      <w:pPr>
        <w:jc w:val="both"/>
      </w:pPr>
      <w:r w:rsidRPr="00207A61">
        <w:t xml:space="preserve">Z rozpočtovaných </w:t>
      </w:r>
      <w:r w:rsidR="00767C63">
        <w:t>21 854</w:t>
      </w:r>
      <w:r w:rsidR="002714F2">
        <w:t xml:space="preserve">,00 </w:t>
      </w:r>
      <w:r>
        <w:t>EUR</w:t>
      </w:r>
      <w:r w:rsidRPr="00207A61">
        <w:t xml:space="preserve"> bol skutočný príjem k 31.12.</w:t>
      </w:r>
      <w:r w:rsidR="009B412B">
        <w:t>20</w:t>
      </w:r>
      <w:r w:rsidR="002714F2">
        <w:t xml:space="preserve">23 </w:t>
      </w:r>
      <w:r>
        <w:t>v</w:t>
      </w:r>
      <w:r w:rsidR="00267681">
        <w:t> </w:t>
      </w:r>
      <w:r>
        <w:t>sume</w:t>
      </w:r>
      <w:r w:rsidR="00767C63">
        <w:t xml:space="preserve"> 20 689,05</w:t>
      </w:r>
      <w:r>
        <w:t>EUR</w:t>
      </w:r>
      <w:r w:rsidRPr="00207A61">
        <w:t xml:space="preserve">, </w:t>
      </w:r>
      <w:r w:rsidR="00BB693C" w:rsidRPr="00207A61">
        <w:t>čo predstavuje plnenie na</w:t>
      </w:r>
      <w:r w:rsidR="002714F2">
        <w:t>94,69</w:t>
      </w:r>
      <w:r w:rsidRPr="00207A61">
        <w:t xml:space="preserve">% plnenie. </w:t>
      </w:r>
      <w:r>
        <w:t>P</w:t>
      </w:r>
      <w:r w:rsidRPr="00207A61">
        <w:t xml:space="preserve">ríjmy dane z pozemkov </w:t>
      </w:r>
      <w:r>
        <w:t>boli v</w:t>
      </w:r>
      <w:r w:rsidR="00267681">
        <w:t> </w:t>
      </w:r>
      <w:r>
        <w:t>sume</w:t>
      </w:r>
      <w:r w:rsidR="002714F2">
        <w:t xml:space="preserve">17 033,18 </w:t>
      </w:r>
      <w:r>
        <w:t>EUR</w:t>
      </w:r>
      <w:r w:rsidRPr="00207A61">
        <w:t xml:space="preserve">, </w:t>
      </w:r>
      <w:r w:rsidR="00D5743F">
        <w:t xml:space="preserve">príjmy </w:t>
      </w:r>
      <w:r w:rsidRPr="00207A61">
        <w:t xml:space="preserve">dane zo stavieb </w:t>
      </w:r>
      <w:r>
        <w:t>boli v</w:t>
      </w:r>
      <w:r w:rsidR="00267681">
        <w:t> </w:t>
      </w:r>
      <w:r>
        <w:t>sume</w:t>
      </w:r>
      <w:r w:rsidR="002714F2">
        <w:t xml:space="preserve"> 3579,29 </w:t>
      </w:r>
      <w:r>
        <w:t>EUR</w:t>
      </w:r>
      <w:r w:rsidRPr="00207A61">
        <w:t xml:space="preserve"> a</w:t>
      </w:r>
      <w:r w:rsidR="00D5743F">
        <w:t xml:space="preserve"> príjmy </w:t>
      </w:r>
      <w:r w:rsidRPr="00207A61">
        <w:t xml:space="preserve">dane z bytov </w:t>
      </w:r>
      <w:r>
        <w:t>boli v</w:t>
      </w:r>
      <w:r w:rsidR="002714F2">
        <w:t> </w:t>
      </w:r>
      <w:r>
        <w:t>sume</w:t>
      </w:r>
      <w:r w:rsidR="002714F2">
        <w:t xml:space="preserve"> 76,58 </w:t>
      </w:r>
      <w:r>
        <w:t>EUR</w:t>
      </w:r>
      <w:r w:rsidRPr="00207A61">
        <w:t xml:space="preserve">. </w:t>
      </w:r>
    </w:p>
    <w:p w:rsidR="00EA6629" w:rsidRDefault="00EA6629" w:rsidP="00EA6629">
      <w:pPr>
        <w:jc w:val="both"/>
      </w:pPr>
      <w:r w:rsidRPr="003E2B70">
        <w:t xml:space="preserve">Za rozpočtový rok bolo zinkasovaných  21 267,99 EUR, za nedoplatky z minulých rokov </w:t>
      </w:r>
      <w:r w:rsidR="001D3A54" w:rsidRPr="003E2B70">
        <w:t>463,29</w:t>
      </w:r>
      <w:r w:rsidRPr="003E2B70">
        <w:t xml:space="preserve"> EUR. K 31.12.20</w:t>
      </w:r>
      <w:r w:rsidR="002921F6" w:rsidRPr="003E2B70">
        <w:t>23</w:t>
      </w:r>
      <w:r w:rsidRPr="003E2B70">
        <w:t xml:space="preserve"> obec eviduje pohľadávky na dani z nehnuteľností v sume </w:t>
      </w:r>
      <w:r w:rsidR="003E2B70" w:rsidRPr="003E2B70">
        <w:t>10 548,08</w:t>
      </w:r>
      <w:r w:rsidRPr="003E2B70">
        <w:t xml:space="preserve">  EUR.</w:t>
      </w:r>
    </w:p>
    <w:p w:rsidR="00EA6629" w:rsidRDefault="00EA6629" w:rsidP="00D22D30">
      <w:pPr>
        <w:jc w:val="both"/>
      </w:pPr>
    </w:p>
    <w:p w:rsidR="00732885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</w:t>
      </w:r>
    </w:p>
    <w:p w:rsidR="00D22D30" w:rsidRPr="00D22D30" w:rsidRDefault="00732885" w:rsidP="00D22D30">
      <w:pPr>
        <w:jc w:val="both"/>
        <w:rPr>
          <w:b/>
        </w:rPr>
      </w:pPr>
      <w:r>
        <w:t>Z</w:t>
      </w:r>
      <w:r w:rsidRPr="00732885">
        <w:t> rozpoč</w:t>
      </w:r>
      <w:r>
        <w:t>t</w:t>
      </w:r>
      <w:r w:rsidRPr="00732885">
        <w:t>ovaných 740,00 EUR</w:t>
      </w:r>
      <w:r w:rsidR="007872EB">
        <w:t xml:space="preserve"> </w:t>
      </w:r>
      <w:r w:rsidRPr="00207A61">
        <w:t>bol skutočný príjem k 31.12.</w:t>
      </w:r>
      <w:r>
        <w:t>2023 v</w:t>
      </w:r>
      <w:r w:rsidR="00780AF4">
        <w:t> </w:t>
      </w:r>
      <w:r>
        <w:t>sume</w:t>
      </w:r>
      <w:r w:rsidR="002E3B29">
        <w:t>705,25</w:t>
      </w:r>
      <w:r w:rsidR="00431002">
        <w:t xml:space="preserve"> EUR.</w:t>
      </w:r>
    </w:p>
    <w:p w:rsidR="007617B3" w:rsidRDefault="007617B3" w:rsidP="00D22D30">
      <w:pPr>
        <w:jc w:val="both"/>
        <w:rPr>
          <w:b/>
        </w:rPr>
      </w:pPr>
    </w:p>
    <w:p w:rsidR="00732885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</w:p>
    <w:p w:rsidR="00D22D30" w:rsidRDefault="00732885" w:rsidP="00D22D30">
      <w:pPr>
        <w:jc w:val="both"/>
      </w:pPr>
      <w:r>
        <w:rPr>
          <w:b/>
        </w:rPr>
        <w:t xml:space="preserve">Z </w:t>
      </w:r>
      <w:r w:rsidRPr="00732885">
        <w:t>rozpoč</w:t>
      </w:r>
      <w:r>
        <w:t>t</w:t>
      </w:r>
      <w:r w:rsidRPr="00732885">
        <w:t xml:space="preserve">ovaných </w:t>
      </w:r>
      <w:r>
        <w:t>18 720,00</w:t>
      </w:r>
      <w:r w:rsidRPr="00732885">
        <w:t xml:space="preserve"> EUR</w:t>
      </w:r>
      <w:r w:rsidR="007872EB">
        <w:t xml:space="preserve"> </w:t>
      </w:r>
      <w:r w:rsidRPr="00207A61">
        <w:t>bol skutočný príjem k 31.12.</w:t>
      </w:r>
      <w:r>
        <w:t xml:space="preserve">2023 v sume </w:t>
      </w:r>
      <w:r w:rsidR="002E3B29">
        <w:t>17 712,20</w:t>
      </w:r>
      <w:r w:rsidR="00431002">
        <w:t xml:space="preserve"> EUR.</w:t>
      </w:r>
    </w:p>
    <w:p w:rsidR="003E2B70" w:rsidRDefault="003E2B70" w:rsidP="00D735CB">
      <w:pPr>
        <w:jc w:val="both"/>
        <w:rPr>
          <w:b/>
          <w:i/>
        </w:rPr>
      </w:pPr>
    </w:p>
    <w:p w:rsidR="00F80ADF" w:rsidRPr="00D22D30" w:rsidRDefault="00F80ADF" w:rsidP="00723777">
      <w:pPr>
        <w:numPr>
          <w:ilvl w:val="0"/>
          <w:numId w:val="7"/>
        </w:numPr>
        <w:ind w:left="284" w:hanging="284"/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816E68">
              <w:rPr>
                <w:b/>
              </w:rPr>
              <w:t>20</w:t>
            </w:r>
            <w:r w:rsidR="00E35C1B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6178F8">
              <w:rPr>
                <w:b/>
              </w:rPr>
              <w:t>2</w:t>
            </w:r>
            <w:r w:rsidR="00E35C1B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B11C26" w:rsidRDefault="00E35C1B" w:rsidP="004621E9">
            <w:pPr>
              <w:jc w:val="center"/>
              <w:rPr>
                <w:highlight w:val="red"/>
              </w:rPr>
            </w:pPr>
            <w:r>
              <w:t>32 162,00</w:t>
            </w:r>
          </w:p>
        </w:tc>
        <w:tc>
          <w:tcPr>
            <w:tcW w:w="3071" w:type="dxa"/>
          </w:tcPr>
          <w:p w:rsidR="00F80ADF" w:rsidRPr="00B11C26" w:rsidRDefault="00E35C1B" w:rsidP="004621E9">
            <w:pPr>
              <w:jc w:val="center"/>
              <w:rPr>
                <w:highlight w:val="red"/>
              </w:rPr>
            </w:pPr>
            <w:r>
              <w:t>28 903,38</w:t>
            </w:r>
          </w:p>
        </w:tc>
        <w:tc>
          <w:tcPr>
            <w:tcW w:w="3323" w:type="dxa"/>
          </w:tcPr>
          <w:p w:rsidR="00F80ADF" w:rsidRPr="0027403F" w:rsidRDefault="00A62822" w:rsidP="004621E9">
            <w:pPr>
              <w:jc w:val="center"/>
            </w:pPr>
            <w:r>
              <w:t>89,</w:t>
            </w:r>
            <w:r w:rsidR="00E35C1B">
              <w:t>87</w:t>
            </w:r>
          </w:p>
        </w:tc>
      </w:tr>
    </w:tbl>
    <w:p w:rsidR="003E2B70" w:rsidRDefault="003E2B70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FE3708">
        <w:t xml:space="preserve">2 937,00 </w:t>
      </w:r>
      <w:r>
        <w:t>EUR</w:t>
      </w:r>
      <w:r w:rsidRPr="001D0B1D">
        <w:t xml:space="preserve"> bol skutočný príjem k 31.12.</w:t>
      </w:r>
      <w:r w:rsidR="00913941">
        <w:t>20</w:t>
      </w:r>
      <w:r w:rsidR="00FE3708">
        <w:t xml:space="preserve">23 </w:t>
      </w:r>
      <w:r>
        <w:t>v</w:t>
      </w:r>
      <w:r w:rsidR="00FE3708">
        <w:t> </w:t>
      </w:r>
      <w:r>
        <w:t>sume</w:t>
      </w:r>
      <w:r w:rsidR="00FE3708">
        <w:t xml:space="preserve"> 2 516,54</w:t>
      </w:r>
      <w:r>
        <w:t xml:space="preserve"> EUR</w:t>
      </w:r>
      <w:r w:rsidRPr="001D0B1D">
        <w:t xml:space="preserve">, čo je </w:t>
      </w:r>
      <w:r w:rsidR="00FE3708">
        <w:t>85,68</w:t>
      </w:r>
      <w:r w:rsidR="006C3933">
        <w:t xml:space="preserve">% plnenie. Uvedený príjem predstavuje </w:t>
      </w:r>
      <w:r w:rsidRPr="001D0B1D">
        <w:t xml:space="preserve">príjem </w:t>
      </w:r>
      <w:r w:rsidR="00561359">
        <w:t>z prenajatých pozemkov, budov, priestorov a objektov, hrobových miest a hnuteľných vecí</w:t>
      </w:r>
      <w:r>
        <w:t xml:space="preserve"> sume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</w:t>
      </w:r>
      <w:r w:rsidR="00240CDB">
        <w:t>, pokuty, poplatky z predaja služieb, poplatky za stravné, za šk. zariadenia, úroky, z náhrad poistného plnenia,...</w:t>
      </w:r>
      <w:r w:rsidRPr="001D0B1D">
        <w:t>: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FE3708">
        <w:t xml:space="preserve">29 225 </w:t>
      </w:r>
      <w:r>
        <w:t>EUR</w:t>
      </w:r>
      <w:r w:rsidRPr="001D0B1D">
        <w:t xml:space="preserve"> bol skutočný príjem k 31.12.</w:t>
      </w:r>
      <w:r w:rsidR="00913941">
        <w:t>20</w:t>
      </w:r>
      <w:r w:rsidR="00E35C1B">
        <w:t xml:space="preserve">23 </w:t>
      </w:r>
      <w:r>
        <w:t>v</w:t>
      </w:r>
      <w:r w:rsidR="006018ED">
        <w:t> </w:t>
      </w:r>
      <w:r>
        <w:t>sume</w:t>
      </w:r>
      <w:r w:rsidR="00FE3708">
        <w:t xml:space="preserve">26 386,84 </w:t>
      </w:r>
      <w:r>
        <w:t>EUR</w:t>
      </w:r>
      <w:r w:rsidRPr="001D0B1D">
        <w:t xml:space="preserve">, čo je </w:t>
      </w:r>
      <w:r w:rsidR="00E35C1B">
        <w:t>90,29</w:t>
      </w:r>
      <w:r w:rsidRPr="001D0B1D">
        <w:t xml:space="preserve"> % plnenie. </w:t>
      </w:r>
    </w:p>
    <w:p w:rsidR="000B6FE7" w:rsidRDefault="000B6FE7" w:rsidP="00680C42">
      <w:pPr>
        <w:rPr>
          <w:b/>
        </w:rPr>
      </w:pPr>
    </w:p>
    <w:p w:rsidR="00680C42" w:rsidRPr="00D22D30" w:rsidRDefault="00CD633C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iné nedaňové</w:t>
      </w:r>
      <w:r w:rsidR="00680C42"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 na r</w:t>
            </w:r>
            <w:r w:rsidR="006018ED">
              <w:rPr>
                <w:b/>
              </w:rPr>
              <w:t>.</w:t>
            </w:r>
            <w:r w:rsidR="005C7872">
              <w:rPr>
                <w:b/>
              </w:rPr>
              <w:t>20</w:t>
            </w:r>
            <w:r w:rsidR="00E35C1B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625AE7">
              <w:rPr>
                <w:b/>
              </w:rPr>
              <w:t>2</w:t>
            </w:r>
            <w:r w:rsidR="00E35C1B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AA3BF7" w:rsidP="004621E9">
            <w:pPr>
              <w:jc w:val="center"/>
            </w:pPr>
            <w:r>
              <w:t>1493</w:t>
            </w:r>
            <w:r w:rsidR="00917E37">
              <w:t>,00</w:t>
            </w:r>
          </w:p>
        </w:tc>
        <w:tc>
          <w:tcPr>
            <w:tcW w:w="3071" w:type="dxa"/>
          </w:tcPr>
          <w:p w:rsidR="00680C42" w:rsidRPr="00D21EDC" w:rsidRDefault="00801F6E" w:rsidP="004621E9">
            <w:pPr>
              <w:jc w:val="center"/>
            </w:pPr>
            <w:r>
              <w:t>391,55</w:t>
            </w:r>
          </w:p>
        </w:tc>
        <w:tc>
          <w:tcPr>
            <w:tcW w:w="3323" w:type="dxa"/>
          </w:tcPr>
          <w:p w:rsidR="00680C42" w:rsidRPr="00E50D29" w:rsidRDefault="00801F6E" w:rsidP="004621E9">
            <w:pPr>
              <w:jc w:val="center"/>
            </w:pPr>
            <w:r>
              <w:t>26,23</w:t>
            </w:r>
            <w:r w:rsidR="00CE5ECE">
              <w:t>%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801F6E">
        <w:t>1493</w:t>
      </w:r>
      <w:r w:rsidR="00917E37">
        <w:t>,00</w:t>
      </w:r>
      <w:r>
        <w:t xml:space="preserve">EUR, bol skutočný príjem vo výške </w:t>
      </w:r>
      <w:r w:rsidR="00801F6E">
        <w:t>391,55</w:t>
      </w:r>
      <w:r w:rsidR="00E50D29">
        <w:t xml:space="preserve"> EUR, čo predstavuje </w:t>
      </w:r>
      <w:r w:rsidR="00801F6E">
        <w:t>26,23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rozpočtované príjmy z dobropisov a z vratiek. </w:t>
      </w:r>
    </w:p>
    <w:p w:rsidR="001B2E3B" w:rsidRDefault="001B2E3B" w:rsidP="00D0212F">
      <w:pPr>
        <w:outlineLvl w:val="0"/>
        <w:rPr>
          <w:b/>
        </w:rPr>
      </w:pPr>
    </w:p>
    <w:p w:rsidR="00D0212F" w:rsidRDefault="009E34AE" w:rsidP="00723777">
      <w:pPr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p</w:t>
      </w:r>
      <w:r w:rsidR="00CD633C">
        <w:rPr>
          <w:b/>
        </w:rPr>
        <w:t>rijaté g</w:t>
      </w:r>
      <w:r w:rsidR="00316A4F">
        <w:rPr>
          <w:b/>
        </w:rPr>
        <w:t>ranty a</w:t>
      </w:r>
      <w:r w:rsidR="006018ED">
        <w:rPr>
          <w:b/>
        </w:rPr>
        <w:t> </w:t>
      </w:r>
      <w:r w:rsidR="00316A4F">
        <w:rPr>
          <w:b/>
        </w:rPr>
        <w:t>transfery</w:t>
      </w:r>
    </w:p>
    <w:p w:rsidR="006018ED" w:rsidRDefault="006018ED" w:rsidP="006018ED">
      <w:pPr>
        <w:rPr>
          <w:b/>
        </w:rPr>
      </w:pPr>
    </w:p>
    <w:p w:rsidR="002B7465" w:rsidRDefault="00CD633C" w:rsidP="002B7465">
      <w:pPr>
        <w:jc w:val="both"/>
        <w:outlineLvl w:val="0"/>
      </w:pPr>
      <w:bookmarkStart w:id="3" w:name="_Toc7968714"/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</w:t>
      </w:r>
      <w:r w:rsidR="00ED293F">
        <w:t> </w:t>
      </w:r>
      <w:r w:rsidRPr="00CD633C">
        <w:t>transfer</w:t>
      </w:r>
      <w:r>
        <w:t>ov</w:t>
      </w:r>
      <w:r w:rsidR="00ED293F">
        <w:t xml:space="preserve"> 205 381,00</w:t>
      </w:r>
      <w:r>
        <w:t xml:space="preserve">EUR bol skutočný príjem vo výške </w:t>
      </w:r>
      <w:r w:rsidR="00ED293F">
        <w:t>197 118,00</w:t>
      </w:r>
      <w:r>
        <w:t xml:space="preserve">EUR, čo predstavuje </w:t>
      </w:r>
      <w:r w:rsidR="00ED293F">
        <w:t>95,98</w:t>
      </w:r>
      <w:r>
        <w:t>% plnenie.</w:t>
      </w:r>
      <w:bookmarkEnd w:id="3"/>
    </w:p>
    <w:p w:rsidR="006018ED" w:rsidRPr="00CD633C" w:rsidRDefault="006018ED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843"/>
        <w:gridCol w:w="3544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52EFF" w:rsidP="004621E9">
            <w:pPr>
              <w:jc w:val="both"/>
            </w:pPr>
            <w:r>
              <w:t>ÚPSVaR Lučenec</w:t>
            </w:r>
          </w:p>
        </w:tc>
        <w:tc>
          <w:tcPr>
            <w:tcW w:w="1843" w:type="dxa"/>
          </w:tcPr>
          <w:p w:rsidR="00CD633C" w:rsidRPr="00DD146D" w:rsidRDefault="007D1DE3" w:rsidP="00BE151B">
            <w:pPr>
              <w:jc w:val="right"/>
            </w:pPr>
            <w:r>
              <w:t>332,00</w:t>
            </w:r>
          </w:p>
        </w:tc>
        <w:tc>
          <w:tcPr>
            <w:tcW w:w="3544" w:type="dxa"/>
          </w:tcPr>
          <w:p w:rsidR="00CD633C" w:rsidRPr="00DD146D" w:rsidRDefault="00152EFF" w:rsidP="004621E9">
            <w:pPr>
              <w:jc w:val="both"/>
            </w:pPr>
            <w:r>
              <w:t>Školské potreby pre deti v HmN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52EFF" w:rsidP="004621E9">
            <w:pPr>
              <w:jc w:val="both"/>
            </w:pPr>
            <w:r>
              <w:t>ÚPSVaR Fiľakovo</w:t>
            </w:r>
          </w:p>
        </w:tc>
        <w:tc>
          <w:tcPr>
            <w:tcW w:w="1843" w:type="dxa"/>
          </w:tcPr>
          <w:p w:rsidR="00CD633C" w:rsidRPr="00DD146D" w:rsidRDefault="00D00ABC" w:rsidP="00BE151B">
            <w:pPr>
              <w:jc w:val="right"/>
            </w:pPr>
            <w:r>
              <w:t>8 956,10</w:t>
            </w:r>
          </w:p>
        </w:tc>
        <w:tc>
          <w:tcPr>
            <w:tcW w:w="3544" w:type="dxa"/>
          </w:tcPr>
          <w:p w:rsidR="00CD633C" w:rsidRPr="00DD146D" w:rsidRDefault="00152EFF" w:rsidP="004621E9">
            <w:pPr>
              <w:jc w:val="both"/>
            </w:pPr>
            <w:r>
              <w:t>Stravné pre deti v HmN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D00ABC" w:rsidP="00BE151B">
            <w:pPr>
              <w:jc w:val="right"/>
            </w:pPr>
            <w:r>
              <w:t>7 576,00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Predškolská výchova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ÚPSVaR Fiľakovo</w:t>
            </w:r>
          </w:p>
        </w:tc>
        <w:tc>
          <w:tcPr>
            <w:tcW w:w="1843" w:type="dxa"/>
          </w:tcPr>
          <w:p w:rsidR="00CD633C" w:rsidRPr="00DD146D" w:rsidRDefault="00D00ABC" w:rsidP="00BE151B">
            <w:pPr>
              <w:jc w:val="right"/>
            </w:pPr>
            <w:r>
              <w:t>2 760,00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Prídavky na deti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132354" w:rsidP="004621E9">
            <w:pPr>
              <w:jc w:val="both"/>
            </w:pPr>
            <w:r>
              <w:t>Podnikatelia</w:t>
            </w:r>
          </w:p>
        </w:tc>
        <w:tc>
          <w:tcPr>
            <w:tcW w:w="1843" w:type="dxa"/>
          </w:tcPr>
          <w:p w:rsidR="00CD633C" w:rsidRPr="00DD146D" w:rsidRDefault="00D00ABC" w:rsidP="00BE151B">
            <w:pPr>
              <w:jc w:val="right"/>
            </w:pPr>
            <w:r>
              <w:t>1 550,00</w:t>
            </w:r>
          </w:p>
        </w:tc>
        <w:tc>
          <w:tcPr>
            <w:tcW w:w="3544" w:type="dxa"/>
          </w:tcPr>
          <w:p w:rsidR="00CD633C" w:rsidRPr="00DD146D" w:rsidRDefault="00132354" w:rsidP="004621E9">
            <w:pPr>
              <w:jc w:val="both"/>
            </w:pPr>
            <w:r>
              <w:t>Deň obce</w:t>
            </w:r>
          </w:p>
        </w:tc>
      </w:tr>
      <w:tr w:rsidR="00872FA6" w:rsidRPr="00747363" w:rsidTr="002B7465">
        <w:tc>
          <w:tcPr>
            <w:tcW w:w="3969" w:type="dxa"/>
          </w:tcPr>
          <w:p w:rsidR="00872FA6" w:rsidRDefault="00872FA6" w:rsidP="004621E9">
            <w:pPr>
              <w:jc w:val="both"/>
            </w:pPr>
            <w:r>
              <w:t>ÚPSVaR Lučenec</w:t>
            </w:r>
          </w:p>
        </w:tc>
        <w:tc>
          <w:tcPr>
            <w:tcW w:w="1843" w:type="dxa"/>
          </w:tcPr>
          <w:p w:rsidR="00872FA6" w:rsidRDefault="00D00ABC" w:rsidP="00BE151B">
            <w:pPr>
              <w:jc w:val="right"/>
            </w:pPr>
            <w:r>
              <w:t>24 901,65</w:t>
            </w:r>
          </w:p>
        </w:tc>
        <w:tc>
          <w:tcPr>
            <w:tcW w:w="3544" w:type="dxa"/>
          </w:tcPr>
          <w:p w:rsidR="00872FA6" w:rsidRDefault="00872FA6" w:rsidP="004621E9">
            <w:pPr>
              <w:jc w:val="both"/>
            </w:pPr>
            <w:r>
              <w:t>§54</w:t>
            </w:r>
          </w:p>
        </w:tc>
      </w:tr>
      <w:tr w:rsidR="00872FA6" w:rsidRPr="00747363" w:rsidTr="002B7465">
        <w:tc>
          <w:tcPr>
            <w:tcW w:w="3969" w:type="dxa"/>
          </w:tcPr>
          <w:p w:rsidR="00872FA6" w:rsidRPr="00132354" w:rsidRDefault="00132354" w:rsidP="004621E9">
            <w:pPr>
              <w:jc w:val="both"/>
              <w:rPr>
                <w:b/>
              </w:rPr>
            </w:pPr>
            <w:r w:rsidRPr="00132354">
              <w:rPr>
                <w:rStyle w:val="Siln"/>
                <w:b w:val="0"/>
                <w:color w:val="000000"/>
                <w:shd w:val="clear" w:color="auto" w:fill="FFFFFF"/>
              </w:rPr>
              <w:t>Štátny inštitút odborného vzdelávania</w:t>
            </w:r>
          </w:p>
        </w:tc>
        <w:tc>
          <w:tcPr>
            <w:tcW w:w="1843" w:type="dxa"/>
          </w:tcPr>
          <w:p w:rsidR="00872FA6" w:rsidRDefault="00132354" w:rsidP="00BE151B">
            <w:pPr>
              <w:jc w:val="right"/>
            </w:pPr>
            <w:r>
              <w:t>1000,0</w:t>
            </w:r>
            <w:r w:rsidR="00D00ABC">
              <w:t>0</w:t>
            </w:r>
          </w:p>
        </w:tc>
        <w:tc>
          <w:tcPr>
            <w:tcW w:w="3544" w:type="dxa"/>
          </w:tcPr>
          <w:p w:rsidR="00872FA6" w:rsidRDefault="00E22110" w:rsidP="004621E9">
            <w:pPr>
              <w:jc w:val="both"/>
            </w:pPr>
            <w:r>
              <w:t>Duálne vzdelávanie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BE2A80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AA2C50" w:rsidP="00BE151B">
            <w:pPr>
              <w:jc w:val="right"/>
            </w:pPr>
            <w:r>
              <w:t>2</w:t>
            </w:r>
            <w:r w:rsidR="004505A7">
              <w:t> 050,00</w:t>
            </w:r>
          </w:p>
        </w:tc>
        <w:tc>
          <w:tcPr>
            <w:tcW w:w="3544" w:type="dxa"/>
          </w:tcPr>
          <w:p w:rsidR="00CD633C" w:rsidRPr="00DD146D" w:rsidRDefault="00BE2A80" w:rsidP="004621E9">
            <w:pPr>
              <w:jc w:val="both"/>
            </w:pPr>
            <w:r>
              <w:t>Pre žiakov zo soc.  znevýh. prostr.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MDVaRR SR</w:t>
            </w:r>
          </w:p>
        </w:tc>
        <w:tc>
          <w:tcPr>
            <w:tcW w:w="1843" w:type="dxa"/>
          </w:tcPr>
          <w:p w:rsidR="00CD633C" w:rsidRPr="00DD146D" w:rsidRDefault="004505A7" w:rsidP="00BE151B">
            <w:pPr>
              <w:jc w:val="right"/>
            </w:pPr>
            <w:r>
              <w:t>714,23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Cestná doprava a pozemné kom.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MV SR, sekcia verejnej správy</w:t>
            </w:r>
          </w:p>
        </w:tc>
        <w:tc>
          <w:tcPr>
            <w:tcW w:w="1843" w:type="dxa"/>
          </w:tcPr>
          <w:p w:rsidR="00CD633C" w:rsidRPr="00DD146D" w:rsidRDefault="00336A17" w:rsidP="00BE151B">
            <w:pPr>
              <w:jc w:val="right"/>
            </w:pPr>
            <w:r>
              <w:t>294,03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Evidencia obyvateľstva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3C632B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CD633C" w:rsidRPr="00DD146D" w:rsidRDefault="00336A17" w:rsidP="00BE151B">
            <w:pPr>
              <w:jc w:val="right"/>
            </w:pPr>
            <w:r>
              <w:t>86 559,00</w:t>
            </w:r>
          </w:p>
        </w:tc>
        <w:tc>
          <w:tcPr>
            <w:tcW w:w="3544" w:type="dxa"/>
          </w:tcPr>
          <w:p w:rsidR="00CD633C" w:rsidRPr="00DD146D" w:rsidRDefault="003C632B" w:rsidP="004621E9">
            <w:pPr>
              <w:jc w:val="both"/>
            </w:pPr>
            <w:r>
              <w:t>ZŠ – transf. na rozvoj školstva</w:t>
            </w:r>
          </w:p>
        </w:tc>
      </w:tr>
      <w:tr w:rsidR="0051075A" w:rsidRPr="00747363" w:rsidTr="002B7465">
        <w:tc>
          <w:tcPr>
            <w:tcW w:w="3969" w:type="dxa"/>
          </w:tcPr>
          <w:p w:rsidR="0051075A" w:rsidRDefault="0051075A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51075A" w:rsidRDefault="00336A17" w:rsidP="00336A17">
            <w:pPr>
              <w:jc w:val="right"/>
            </w:pPr>
            <w:r>
              <w:t>666,00</w:t>
            </w:r>
          </w:p>
        </w:tc>
        <w:tc>
          <w:tcPr>
            <w:tcW w:w="3544" w:type="dxa"/>
          </w:tcPr>
          <w:p w:rsidR="0051075A" w:rsidRDefault="0051075A" w:rsidP="004621E9">
            <w:pPr>
              <w:jc w:val="both"/>
            </w:pPr>
            <w:r>
              <w:t>ZŠ – vzdelávacie poukazy</w:t>
            </w:r>
          </w:p>
        </w:tc>
      </w:tr>
      <w:tr w:rsidR="0051075A" w:rsidRPr="00747363" w:rsidTr="002B7465">
        <w:tc>
          <w:tcPr>
            <w:tcW w:w="3969" w:type="dxa"/>
          </w:tcPr>
          <w:p w:rsidR="0051075A" w:rsidRDefault="00E206B9" w:rsidP="004621E9">
            <w:pPr>
              <w:jc w:val="both"/>
            </w:pPr>
            <w:r>
              <w:t>MV SR – odbor živ. prostredia</w:t>
            </w:r>
          </w:p>
        </w:tc>
        <w:tc>
          <w:tcPr>
            <w:tcW w:w="1843" w:type="dxa"/>
          </w:tcPr>
          <w:p w:rsidR="0051075A" w:rsidRDefault="00336A17" w:rsidP="00BE151B">
            <w:pPr>
              <w:jc w:val="right"/>
            </w:pPr>
            <w:r>
              <w:t>98,60</w:t>
            </w:r>
          </w:p>
        </w:tc>
        <w:tc>
          <w:tcPr>
            <w:tcW w:w="3544" w:type="dxa"/>
          </w:tcPr>
          <w:p w:rsidR="0051075A" w:rsidRDefault="00E206B9" w:rsidP="004621E9">
            <w:pPr>
              <w:jc w:val="both"/>
            </w:pPr>
            <w:r>
              <w:t>Životné prostredie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691A97" w:rsidP="004621E9">
            <w:pPr>
              <w:jc w:val="both"/>
            </w:pPr>
            <w:r>
              <w:t>Ministerstvo PSVaR</w:t>
            </w:r>
          </w:p>
        </w:tc>
        <w:tc>
          <w:tcPr>
            <w:tcW w:w="1843" w:type="dxa"/>
          </w:tcPr>
          <w:p w:rsidR="00E206B9" w:rsidRDefault="00EA19FC" w:rsidP="00BE151B">
            <w:pPr>
              <w:jc w:val="right"/>
            </w:pPr>
            <w:r>
              <w:t>250,00</w:t>
            </w:r>
          </w:p>
        </w:tc>
        <w:tc>
          <w:tcPr>
            <w:tcW w:w="3544" w:type="dxa"/>
          </w:tcPr>
          <w:p w:rsidR="00E206B9" w:rsidRDefault="00EA19FC" w:rsidP="004621E9">
            <w:pPr>
              <w:jc w:val="both"/>
            </w:pPr>
            <w:r>
              <w:t>Transfer Čítame pre radosť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E206B9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E206B9" w:rsidRPr="009557BD" w:rsidRDefault="007E580F" w:rsidP="00BE151B">
            <w:pPr>
              <w:jc w:val="right"/>
            </w:pPr>
            <w:r>
              <w:t>790,04</w:t>
            </w:r>
          </w:p>
        </w:tc>
        <w:tc>
          <w:tcPr>
            <w:tcW w:w="3544" w:type="dxa"/>
          </w:tcPr>
          <w:p w:rsidR="00E206B9" w:rsidRDefault="00E206B9" w:rsidP="004621E9">
            <w:pPr>
              <w:jc w:val="both"/>
            </w:pPr>
            <w:r>
              <w:t>ZŠ – na učebnice</w:t>
            </w:r>
          </w:p>
        </w:tc>
      </w:tr>
      <w:tr w:rsidR="00E206B9" w:rsidRPr="00747363" w:rsidTr="002B7465">
        <w:tc>
          <w:tcPr>
            <w:tcW w:w="3969" w:type="dxa"/>
          </w:tcPr>
          <w:p w:rsidR="00E206B9" w:rsidRDefault="00E206B9" w:rsidP="004621E9">
            <w:pPr>
              <w:jc w:val="both"/>
            </w:pPr>
            <w:r>
              <w:t>MV SR, sekcia verejnej správy</w:t>
            </w:r>
          </w:p>
        </w:tc>
        <w:tc>
          <w:tcPr>
            <w:tcW w:w="1843" w:type="dxa"/>
          </w:tcPr>
          <w:p w:rsidR="00E206B9" w:rsidRDefault="007E580F" w:rsidP="00BE151B">
            <w:pPr>
              <w:jc w:val="right"/>
            </w:pPr>
            <w:r>
              <w:t>29,20</w:t>
            </w:r>
          </w:p>
        </w:tc>
        <w:tc>
          <w:tcPr>
            <w:tcW w:w="3544" w:type="dxa"/>
          </w:tcPr>
          <w:p w:rsidR="00E206B9" w:rsidRDefault="00E206B9" w:rsidP="004621E9">
            <w:pPr>
              <w:jc w:val="both"/>
            </w:pPr>
            <w:r>
              <w:t>Register adries</w:t>
            </w:r>
          </w:p>
        </w:tc>
      </w:tr>
      <w:tr w:rsidR="00FC206C" w:rsidRPr="00747363" w:rsidTr="002B7465">
        <w:tc>
          <w:tcPr>
            <w:tcW w:w="3969" w:type="dxa"/>
          </w:tcPr>
          <w:p w:rsidR="00FC206C" w:rsidRDefault="00FC206C" w:rsidP="00331470">
            <w:pPr>
              <w:jc w:val="both"/>
            </w:pPr>
            <w:r>
              <w:t>MINV SR</w:t>
            </w:r>
          </w:p>
        </w:tc>
        <w:tc>
          <w:tcPr>
            <w:tcW w:w="1843" w:type="dxa"/>
          </w:tcPr>
          <w:p w:rsidR="00FC206C" w:rsidRDefault="00FC206C" w:rsidP="00331470">
            <w:pPr>
              <w:jc w:val="right"/>
            </w:pPr>
            <w:r>
              <w:t>1 400,00</w:t>
            </w:r>
          </w:p>
        </w:tc>
        <w:tc>
          <w:tcPr>
            <w:tcW w:w="3544" w:type="dxa"/>
          </w:tcPr>
          <w:p w:rsidR="00FC206C" w:rsidRDefault="00FC206C" w:rsidP="00331470">
            <w:pPr>
              <w:jc w:val="both"/>
            </w:pPr>
            <w:r>
              <w:t>Dobrovoľná požiarna ochrana</w:t>
            </w:r>
          </w:p>
        </w:tc>
      </w:tr>
      <w:tr w:rsidR="00FC206C" w:rsidRPr="00747363" w:rsidTr="002B7465">
        <w:tc>
          <w:tcPr>
            <w:tcW w:w="3969" w:type="dxa"/>
          </w:tcPr>
          <w:p w:rsidR="00FC206C" w:rsidRDefault="00FC206C" w:rsidP="00331470">
            <w:pPr>
              <w:jc w:val="both"/>
            </w:pPr>
            <w:r>
              <w:t>MPSVR SR</w:t>
            </w:r>
          </w:p>
        </w:tc>
        <w:tc>
          <w:tcPr>
            <w:tcW w:w="1843" w:type="dxa"/>
          </w:tcPr>
          <w:p w:rsidR="00FC206C" w:rsidRDefault="00FC206C" w:rsidP="00331470">
            <w:pPr>
              <w:jc w:val="right"/>
            </w:pPr>
            <w:r>
              <w:t>2</w:t>
            </w:r>
            <w:r w:rsidR="007E580F">
              <w:t>5 239,30</w:t>
            </w:r>
          </w:p>
        </w:tc>
        <w:tc>
          <w:tcPr>
            <w:tcW w:w="3544" w:type="dxa"/>
          </w:tcPr>
          <w:p w:rsidR="00FC206C" w:rsidRDefault="00FC206C" w:rsidP="00331470">
            <w:pPr>
              <w:jc w:val="both"/>
            </w:pPr>
            <w:r>
              <w:t>TSP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1B7BE9" w:rsidP="00331470">
            <w:pPr>
              <w:jc w:val="both"/>
            </w:pPr>
            <w:r>
              <w:t>MF SR</w:t>
            </w:r>
          </w:p>
        </w:tc>
        <w:tc>
          <w:tcPr>
            <w:tcW w:w="1843" w:type="dxa"/>
          </w:tcPr>
          <w:p w:rsidR="00AD065E" w:rsidRDefault="00AD590B" w:rsidP="00BE151B">
            <w:pPr>
              <w:jc w:val="right"/>
            </w:pPr>
            <w:r>
              <w:t>17 168,11</w:t>
            </w:r>
          </w:p>
        </w:tc>
        <w:tc>
          <w:tcPr>
            <w:tcW w:w="3544" w:type="dxa"/>
          </w:tcPr>
          <w:p w:rsidR="00AD065E" w:rsidRDefault="00AD590B" w:rsidP="004621E9">
            <w:pPr>
              <w:jc w:val="both"/>
            </w:pPr>
            <w:r>
              <w:t xml:space="preserve">Transfer Inflácia 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687A58" w:rsidP="00331470">
            <w:pPr>
              <w:jc w:val="both"/>
            </w:pPr>
            <w:r>
              <w:t>MH SR</w:t>
            </w:r>
          </w:p>
        </w:tc>
        <w:tc>
          <w:tcPr>
            <w:tcW w:w="1843" w:type="dxa"/>
          </w:tcPr>
          <w:p w:rsidR="00AD065E" w:rsidRDefault="00AD590B" w:rsidP="00BE151B">
            <w:pPr>
              <w:jc w:val="right"/>
            </w:pPr>
            <w:r>
              <w:t>5 354,43</w:t>
            </w:r>
          </w:p>
        </w:tc>
        <w:tc>
          <w:tcPr>
            <w:tcW w:w="3544" w:type="dxa"/>
          </w:tcPr>
          <w:p w:rsidR="00AD065E" w:rsidRDefault="00AD590B" w:rsidP="004621E9">
            <w:pPr>
              <w:jc w:val="both"/>
            </w:pPr>
            <w:r>
              <w:t>Transfer Energoseky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687A58" w:rsidP="00331470">
            <w:pPr>
              <w:jc w:val="both"/>
            </w:pPr>
            <w:r>
              <w:t xml:space="preserve">NIVAM </w:t>
            </w:r>
          </w:p>
        </w:tc>
        <w:tc>
          <w:tcPr>
            <w:tcW w:w="1843" w:type="dxa"/>
          </w:tcPr>
          <w:p w:rsidR="00AD065E" w:rsidRDefault="00AD590B" w:rsidP="00BE151B">
            <w:pPr>
              <w:jc w:val="right"/>
            </w:pPr>
            <w:r>
              <w:t>2 409,00</w:t>
            </w:r>
          </w:p>
        </w:tc>
        <w:tc>
          <w:tcPr>
            <w:tcW w:w="3544" w:type="dxa"/>
          </w:tcPr>
          <w:p w:rsidR="00AD065E" w:rsidRDefault="00EA19FC" w:rsidP="004621E9">
            <w:pPr>
              <w:jc w:val="both"/>
            </w:pPr>
            <w:r>
              <w:t>Transfer pg. asistent ZŠ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550FCE" w:rsidP="004621E9">
            <w:pPr>
              <w:jc w:val="both"/>
            </w:pPr>
            <w:r>
              <w:t>MVSR</w:t>
            </w:r>
          </w:p>
        </w:tc>
        <w:tc>
          <w:tcPr>
            <w:tcW w:w="1843" w:type="dxa"/>
          </w:tcPr>
          <w:p w:rsidR="00AD065E" w:rsidRDefault="003458B2" w:rsidP="00BE151B">
            <w:pPr>
              <w:jc w:val="right"/>
            </w:pPr>
            <w:r>
              <w:t>3802,49</w:t>
            </w:r>
          </w:p>
        </w:tc>
        <w:tc>
          <w:tcPr>
            <w:tcW w:w="3544" w:type="dxa"/>
          </w:tcPr>
          <w:p w:rsidR="00AD065E" w:rsidRDefault="00AD065E" w:rsidP="004621E9">
            <w:pPr>
              <w:jc w:val="both"/>
            </w:pPr>
            <w:r>
              <w:t>Transfer na voľby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E20056" w:rsidP="004621E9">
            <w:pPr>
              <w:jc w:val="both"/>
            </w:pPr>
            <w:r>
              <w:t>VUC BB</w:t>
            </w:r>
          </w:p>
        </w:tc>
        <w:tc>
          <w:tcPr>
            <w:tcW w:w="1843" w:type="dxa"/>
          </w:tcPr>
          <w:p w:rsidR="00AD065E" w:rsidRDefault="00E20056" w:rsidP="00BE151B">
            <w:pPr>
              <w:jc w:val="right"/>
            </w:pPr>
            <w:r>
              <w:t>900</w:t>
            </w:r>
            <w:r w:rsidR="00AD065E">
              <w:t>,00</w:t>
            </w:r>
          </w:p>
        </w:tc>
        <w:tc>
          <w:tcPr>
            <w:tcW w:w="3544" w:type="dxa"/>
          </w:tcPr>
          <w:p w:rsidR="00AD065E" w:rsidRDefault="00E20056" w:rsidP="004621E9">
            <w:pPr>
              <w:jc w:val="both"/>
            </w:pPr>
            <w:r>
              <w:t xml:space="preserve">Deň obce 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Pr="002B0D06" w:rsidRDefault="002B0D06" w:rsidP="004621E9">
            <w:pPr>
              <w:jc w:val="both"/>
              <w:rPr>
                <w:lang w:val="hu-HU"/>
              </w:rPr>
            </w:pPr>
            <w:r>
              <w:t>Bethlen Gábor AlapkezelőZrt.</w:t>
            </w:r>
          </w:p>
        </w:tc>
        <w:tc>
          <w:tcPr>
            <w:tcW w:w="1843" w:type="dxa"/>
          </w:tcPr>
          <w:p w:rsidR="00AD065E" w:rsidRDefault="003458B2" w:rsidP="00BE151B">
            <w:pPr>
              <w:jc w:val="right"/>
            </w:pPr>
            <w:r>
              <w:t>1 315,82</w:t>
            </w:r>
          </w:p>
        </w:tc>
        <w:tc>
          <w:tcPr>
            <w:tcW w:w="3544" w:type="dxa"/>
          </w:tcPr>
          <w:p w:rsidR="00AD065E" w:rsidRDefault="003458B2" w:rsidP="003458B2">
            <w:pPr>
              <w:jc w:val="both"/>
            </w:pPr>
            <w:r>
              <w:t>ZŠ – transf.</w:t>
            </w:r>
            <w:r w:rsidR="002B0D06">
              <w:t xml:space="preserve"> na </w:t>
            </w:r>
            <w:r>
              <w:t>ozvuč.  techniku</w:t>
            </w:r>
          </w:p>
        </w:tc>
      </w:tr>
      <w:tr w:rsidR="00AD065E" w:rsidRPr="00747363" w:rsidTr="002B7465">
        <w:tc>
          <w:tcPr>
            <w:tcW w:w="3969" w:type="dxa"/>
          </w:tcPr>
          <w:p w:rsidR="00AD065E" w:rsidRDefault="00AD065E" w:rsidP="004621E9">
            <w:pPr>
              <w:jc w:val="both"/>
            </w:pPr>
            <w:r>
              <w:t>Okresný úrad BB, odbor školstva</w:t>
            </w:r>
          </w:p>
        </w:tc>
        <w:tc>
          <w:tcPr>
            <w:tcW w:w="1843" w:type="dxa"/>
          </w:tcPr>
          <w:p w:rsidR="00AD065E" w:rsidRDefault="003458B2" w:rsidP="00BE151B">
            <w:pPr>
              <w:jc w:val="right"/>
            </w:pPr>
            <w:r>
              <w:t>940</w:t>
            </w:r>
            <w:r w:rsidR="00AD065E">
              <w:t>,00</w:t>
            </w:r>
          </w:p>
        </w:tc>
        <w:tc>
          <w:tcPr>
            <w:tcW w:w="3544" w:type="dxa"/>
          </w:tcPr>
          <w:p w:rsidR="00AD065E" w:rsidRDefault="00AD065E" w:rsidP="00E20056">
            <w:pPr>
              <w:jc w:val="both"/>
            </w:pPr>
            <w:r>
              <w:t xml:space="preserve">ZŠ – </w:t>
            </w:r>
            <w:r w:rsidR="00E20056">
              <w:t>digitá</w:t>
            </w:r>
            <w:r w:rsidR="00E33BB8">
              <w:t xml:space="preserve">lna podpora </w:t>
            </w:r>
          </w:p>
        </w:tc>
      </w:tr>
    </w:tbl>
    <w:p w:rsidR="00E9153D" w:rsidRDefault="00F5313B" w:rsidP="00193271">
      <w:pPr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81409B" w:rsidRDefault="0081409B" w:rsidP="00193271">
      <w:pPr>
        <w:jc w:val="both"/>
        <w:rPr>
          <w:noProof/>
        </w:rPr>
      </w:pPr>
    </w:p>
    <w:p w:rsidR="00DF699C" w:rsidRDefault="00DF699C" w:rsidP="00193271">
      <w:pPr>
        <w:jc w:val="both"/>
        <w:rPr>
          <w:noProof/>
        </w:rPr>
      </w:pPr>
    </w:p>
    <w:p w:rsidR="00DF699C" w:rsidRDefault="00DF699C" w:rsidP="00193271">
      <w:pPr>
        <w:jc w:val="both"/>
        <w:rPr>
          <w:noProof/>
        </w:rPr>
      </w:pPr>
    </w:p>
    <w:p w:rsidR="00DF699C" w:rsidRDefault="00DF699C" w:rsidP="00193271">
      <w:pPr>
        <w:jc w:val="both"/>
        <w:rPr>
          <w:noProof/>
        </w:rPr>
      </w:pPr>
    </w:p>
    <w:p w:rsidR="00680C42" w:rsidRPr="00E4568A" w:rsidRDefault="00680C42" w:rsidP="00723777">
      <w:pPr>
        <w:numPr>
          <w:ilvl w:val="0"/>
          <w:numId w:val="6"/>
        </w:numPr>
        <w:ind w:left="284" w:hanging="284"/>
        <w:rPr>
          <w:b/>
        </w:rPr>
      </w:pPr>
      <w:r w:rsidRPr="00E4568A">
        <w:rPr>
          <w:b/>
        </w:rPr>
        <w:lastRenderedPageBreak/>
        <w:t xml:space="preserve">Kapitálové príjmy: </w:t>
      </w:r>
    </w:p>
    <w:p w:rsidR="00680C42" w:rsidRPr="00D21EDC" w:rsidRDefault="00680C42" w:rsidP="0019327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D9541F">
              <w:rPr>
                <w:b/>
              </w:rPr>
              <w:t>20</w:t>
            </w:r>
            <w:r w:rsidR="00FB3662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043137">
              <w:rPr>
                <w:b/>
              </w:rPr>
              <w:t>2</w:t>
            </w:r>
            <w:r w:rsidR="00FB3662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88580B" w:rsidP="00747363">
            <w:pPr>
              <w:jc w:val="center"/>
            </w:pPr>
            <w:r>
              <w:t>405 258,00</w:t>
            </w:r>
          </w:p>
        </w:tc>
        <w:tc>
          <w:tcPr>
            <w:tcW w:w="3071" w:type="dxa"/>
          </w:tcPr>
          <w:p w:rsidR="00680C42" w:rsidRPr="00D21EDC" w:rsidRDefault="0088580B" w:rsidP="00747363">
            <w:pPr>
              <w:jc w:val="center"/>
            </w:pPr>
            <w:r>
              <w:t>405 220,44</w:t>
            </w:r>
          </w:p>
        </w:tc>
        <w:tc>
          <w:tcPr>
            <w:tcW w:w="3323" w:type="dxa"/>
          </w:tcPr>
          <w:p w:rsidR="00680C42" w:rsidRPr="00DD146D" w:rsidRDefault="004E6D4C" w:rsidP="00747363">
            <w:pPr>
              <w:jc w:val="center"/>
            </w:pPr>
            <w:r>
              <w:t>99,9</w:t>
            </w:r>
            <w:r w:rsidR="0088580B">
              <w:t>9</w:t>
            </w:r>
            <w:r>
              <w:t>%</w:t>
            </w:r>
          </w:p>
        </w:tc>
      </w:tr>
    </w:tbl>
    <w:p w:rsidR="00727D46" w:rsidRDefault="00727D46" w:rsidP="009B10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843"/>
        <w:gridCol w:w="4111"/>
      </w:tblGrid>
      <w:tr w:rsidR="009C7F57" w:rsidRPr="00747363" w:rsidTr="007F276B">
        <w:tc>
          <w:tcPr>
            <w:tcW w:w="3402" w:type="dxa"/>
            <w:shd w:val="clear" w:color="auto" w:fill="D9D9D9"/>
          </w:tcPr>
          <w:p w:rsidR="009C7F57" w:rsidRPr="00747363" w:rsidRDefault="009C7F57" w:rsidP="00EC436B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9C7F57" w:rsidRPr="00747363" w:rsidRDefault="009C7F57" w:rsidP="00EC436B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4111" w:type="dxa"/>
            <w:shd w:val="clear" w:color="auto" w:fill="D9D9D9"/>
          </w:tcPr>
          <w:p w:rsidR="009C7F57" w:rsidRPr="00747363" w:rsidRDefault="009C7F57" w:rsidP="00EC436B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Pr="00DD146D" w:rsidRDefault="009C7F57" w:rsidP="00EC436B">
            <w:pPr>
              <w:jc w:val="both"/>
            </w:pPr>
            <w:r>
              <w:t>Kelemenová</w:t>
            </w:r>
            <w:r w:rsidR="00FD424A">
              <w:t>, Kurtáň</w:t>
            </w:r>
          </w:p>
        </w:tc>
        <w:tc>
          <w:tcPr>
            <w:tcW w:w="1843" w:type="dxa"/>
          </w:tcPr>
          <w:p w:rsidR="009C7F57" w:rsidRPr="00DD146D" w:rsidRDefault="009C7F57" w:rsidP="00EC436B">
            <w:pPr>
              <w:jc w:val="right"/>
            </w:pPr>
            <w:r>
              <w:t>20,00</w:t>
            </w:r>
          </w:p>
        </w:tc>
        <w:tc>
          <w:tcPr>
            <w:tcW w:w="4111" w:type="dxa"/>
          </w:tcPr>
          <w:p w:rsidR="009C7F57" w:rsidRPr="00DD146D" w:rsidRDefault="007F276B" w:rsidP="00EC436B">
            <w:pPr>
              <w:jc w:val="both"/>
            </w:pPr>
            <w:r>
              <w:t>Z predaja pozemkov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Pr="00DD146D" w:rsidRDefault="007F276B" w:rsidP="00EC436B">
            <w:pPr>
              <w:jc w:val="both"/>
            </w:pPr>
            <w:r>
              <w:t>Regionálny príspevok</w:t>
            </w:r>
          </w:p>
        </w:tc>
        <w:tc>
          <w:tcPr>
            <w:tcW w:w="1843" w:type="dxa"/>
          </w:tcPr>
          <w:p w:rsidR="009C7F57" w:rsidRPr="00DD146D" w:rsidRDefault="007F276B" w:rsidP="00EC436B">
            <w:pPr>
              <w:jc w:val="right"/>
            </w:pPr>
            <w:r>
              <w:t>74509,73</w:t>
            </w:r>
          </w:p>
        </w:tc>
        <w:tc>
          <w:tcPr>
            <w:tcW w:w="4111" w:type="dxa"/>
          </w:tcPr>
          <w:p w:rsidR="009C7F57" w:rsidRPr="00DD146D" w:rsidRDefault="007F276B" w:rsidP="00EC436B">
            <w:pPr>
              <w:jc w:val="both"/>
            </w:pPr>
            <w:r>
              <w:t>Zvýš. kapacity MŠ – prístavba jedáleň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Pr="00DD146D" w:rsidRDefault="002049FD" w:rsidP="00EC436B">
            <w:pPr>
              <w:jc w:val="both"/>
            </w:pPr>
            <w:r>
              <w:t>MINŽP SR</w:t>
            </w:r>
          </w:p>
        </w:tc>
        <w:tc>
          <w:tcPr>
            <w:tcW w:w="1843" w:type="dxa"/>
          </w:tcPr>
          <w:p w:rsidR="009C7F57" w:rsidRPr="00DD146D" w:rsidRDefault="002049FD" w:rsidP="00EC436B">
            <w:pPr>
              <w:jc w:val="right"/>
            </w:pPr>
            <w:r>
              <w:t>136391,98</w:t>
            </w:r>
          </w:p>
        </w:tc>
        <w:tc>
          <w:tcPr>
            <w:tcW w:w="4111" w:type="dxa"/>
          </w:tcPr>
          <w:p w:rsidR="009C7F57" w:rsidRPr="00DD146D" w:rsidRDefault="007F276B" w:rsidP="00EC436B">
            <w:pPr>
              <w:jc w:val="both"/>
            </w:pPr>
            <w:r>
              <w:t>Rekonštrukcia kúrenia OCU a KD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Pr="00DD146D" w:rsidRDefault="002049FD" w:rsidP="00EC436B">
            <w:pPr>
              <w:jc w:val="both"/>
            </w:pPr>
            <w:r>
              <w:t>MINŽP SR</w:t>
            </w:r>
          </w:p>
        </w:tc>
        <w:tc>
          <w:tcPr>
            <w:tcW w:w="1843" w:type="dxa"/>
          </w:tcPr>
          <w:p w:rsidR="009C7F57" w:rsidRPr="00DD146D" w:rsidRDefault="002049FD" w:rsidP="00EC436B">
            <w:pPr>
              <w:jc w:val="right"/>
            </w:pPr>
            <w:r>
              <w:t>132 029,73</w:t>
            </w:r>
          </w:p>
        </w:tc>
        <w:tc>
          <w:tcPr>
            <w:tcW w:w="4111" w:type="dxa"/>
          </w:tcPr>
          <w:p w:rsidR="009C7F57" w:rsidRPr="00DD146D" w:rsidRDefault="002049FD" w:rsidP="00EC436B">
            <w:pPr>
              <w:jc w:val="both"/>
            </w:pPr>
            <w:r>
              <w:t>Zníženie energ. náročn. budovy MŠ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Pr="00DD146D" w:rsidRDefault="002049FD" w:rsidP="00EC436B">
            <w:pPr>
              <w:jc w:val="both"/>
            </w:pPr>
            <w:r>
              <w:t>MPSVaR SR</w:t>
            </w:r>
          </w:p>
        </w:tc>
        <w:tc>
          <w:tcPr>
            <w:tcW w:w="1843" w:type="dxa"/>
          </w:tcPr>
          <w:p w:rsidR="009C7F57" w:rsidRPr="00DD146D" w:rsidRDefault="002049FD" w:rsidP="00EC436B">
            <w:pPr>
              <w:jc w:val="right"/>
            </w:pPr>
            <w:r>
              <w:t>48 950,00</w:t>
            </w:r>
          </w:p>
        </w:tc>
        <w:tc>
          <w:tcPr>
            <w:tcW w:w="4111" w:type="dxa"/>
          </w:tcPr>
          <w:p w:rsidR="009C7F57" w:rsidRPr="00DD146D" w:rsidRDefault="002049FD" w:rsidP="00EC436B">
            <w:pPr>
              <w:jc w:val="both"/>
            </w:pPr>
            <w:r>
              <w:t>Inkluzívne ihrisko F. Kováče</w:t>
            </w:r>
          </w:p>
        </w:tc>
      </w:tr>
      <w:tr w:rsidR="009C7F57" w:rsidRPr="00747363" w:rsidTr="007F276B">
        <w:tc>
          <w:tcPr>
            <w:tcW w:w="3402" w:type="dxa"/>
          </w:tcPr>
          <w:p w:rsidR="009C7F57" w:rsidRDefault="00FB3662" w:rsidP="00EC436B">
            <w:pPr>
              <w:jc w:val="both"/>
            </w:pPr>
            <w:r>
              <w:t>MIRRI SR</w:t>
            </w:r>
          </w:p>
        </w:tc>
        <w:tc>
          <w:tcPr>
            <w:tcW w:w="1843" w:type="dxa"/>
          </w:tcPr>
          <w:p w:rsidR="009C7F57" w:rsidRDefault="00FB3662" w:rsidP="00EC436B">
            <w:pPr>
              <w:jc w:val="right"/>
            </w:pPr>
            <w:r>
              <w:t>13 319,00</w:t>
            </w:r>
          </w:p>
        </w:tc>
        <w:tc>
          <w:tcPr>
            <w:tcW w:w="4111" w:type="dxa"/>
          </w:tcPr>
          <w:p w:rsidR="009C7F57" w:rsidRDefault="00FB3662" w:rsidP="00EC436B">
            <w:pPr>
              <w:jc w:val="both"/>
            </w:pPr>
            <w:r>
              <w:t>Projekt Wiffi pre obec</w:t>
            </w:r>
          </w:p>
        </w:tc>
      </w:tr>
    </w:tbl>
    <w:p w:rsidR="009C7F57" w:rsidRDefault="009C7F57" w:rsidP="009B106F"/>
    <w:p w:rsidR="002B7465" w:rsidRDefault="002B7465" w:rsidP="002B7465">
      <w:pPr>
        <w:jc w:val="both"/>
      </w:pPr>
      <w:r>
        <w:t xml:space="preserve">Z rozpočtovaných kapitálových príjmov </w:t>
      </w:r>
      <w:r w:rsidR="00FD424A">
        <w:t>405 258,00</w:t>
      </w:r>
      <w:r>
        <w:t xml:space="preserve"> EUR bol skutočný príjem k 31.12.</w:t>
      </w:r>
      <w:r w:rsidR="00D9541F">
        <w:t>20</w:t>
      </w:r>
      <w:r w:rsidR="00FD424A">
        <w:t>23</w:t>
      </w:r>
      <w:r>
        <w:t xml:space="preserve"> v sume </w:t>
      </w:r>
      <w:r w:rsidR="00FD424A">
        <w:t>405 220,44</w:t>
      </w:r>
      <w:r w:rsidR="00E91935">
        <w:t xml:space="preserve"> EUR, čo predstavuje </w:t>
      </w:r>
      <w:r w:rsidR="004E6D4C">
        <w:t>99,9</w:t>
      </w:r>
      <w:r w:rsidR="00FD424A">
        <w:t>9</w:t>
      </w:r>
      <w:r>
        <w:t xml:space="preserve">% plnenie. </w:t>
      </w:r>
    </w:p>
    <w:p w:rsidR="006C3933" w:rsidRDefault="006C3933" w:rsidP="006C3933">
      <w:pPr>
        <w:outlineLvl w:val="0"/>
        <w:rPr>
          <w:b/>
        </w:rPr>
      </w:pPr>
    </w:p>
    <w:p w:rsidR="0013262E" w:rsidRDefault="0013262E" w:rsidP="006C3933">
      <w:pPr>
        <w:outlineLvl w:val="0"/>
        <w:rPr>
          <w:b/>
        </w:rPr>
      </w:pPr>
    </w:p>
    <w:p w:rsidR="00A54BAA" w:rsidRDefault="00A54BAA" w:rsidP="006C3933">
      <w:pPr>
        <w:outlineLvl w:val="0"/>
        <w:rPr>
          <w:b/>
        </w:rPr>
      </w:pPr>
    </w:p>
    <w:p w:rsidR="007D4106" w:rsidRPr="00E4568A" w:rsidRDefault="007D4106" w:rsidP="00723777">
      <w:pPr>
        <w:numPr>
          <w:ilvl w:val="0"/>
          <w:numId w:val="6"/>
        </w:numPr>
        <w:ind w:left="284" w:hanging="284"/>
        <w:rPr>
          <w:b/>
        </w:rPr>
      </w:pPr>
      <w:r w:rsidRPr="00E4568A">
        <w:rPr>
          <w:b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8D7C42">
              <w:rPr>
                <w:b/>
              </w:rPr>
              <w:t>20</w:t>
            </w:r>
            <w:r w:rsidR="00FA0CD3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D27371">
              <w:rPr>
                <w:b/>
              </w:rPr>
              <w:t>2</w:t>
            </w:r>
            <w:r w:rsidR="00FA0CD3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FA0CD3" w:rsidP="00747363">
            <w:pPr>
              <w:jc w:val="center"/>
            </w:pPr>
            <w:r>
              <w:t>81 443,00</w:t>
            </w:r>
          </w:p>
        </w:tc>
        <w:tc>
          <w:tcPr>
            <w:tcW w:w="3071" w:type="dxa"/>
          </w:tcPr>
          <w:p w:rsidR="007D4106" w:rsidRPr="00D21EDC" w:rsidRDefault="00FA0CD3" w:rsidP="00747363">
            <w:pPr>
              <w:jc w:val="center"/>
            </w:pPr>
            <w:r>
              <w:t>78 428,59</w:t>
            </w:r>
          </w:p>
        </w:tc>
        <w:tc>
          <w:tcPr>
            <w:tcW w:w="3323" w:type="dxa"/>
          </w:tcPr>
          <w:p w:rsidR="007D4106" w:rsidRPr="00DD146D" w:rsidRDefault="00FA0CD3" w:rsidP="00747363">
            <w:pPr>
              <w:jc w:val="center"/>
            </w:pPr>
            <w:r>
              <w:t>96,30</w:t>
            </w:r>
            <w:r w:rsidR="008B7371">
              <w:t>%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</w:t>
      </w:r>
      <w:r w:rsidR="00644B53">
        <w:t xml:space="preserve">príjmových finančných operácií </w:t>
      </w:r>
      <w:r w:rsidR="00FA0CD3">
        <w:t xml:space="preserve">81 443,00 </w:t>
      </w:r>
      <w:r>
        <w:t>EUR bol skutočný príjem k 31.12.</w:t>
      </w:r>
      <w:r w:rsidR="003D16AF">
        <w:t>20</w:t>
      </w:r>
      <w:r w:rsidR="00FA0CD3">
        <w:t xml:space="preserve">23 </w:t>
      </w:r>
      <w:r>
        <w:t xml:space="preserve">v sume </w:t>
      </w:r>
      <w:r w:rsidR="00FA0CD3">
        <w:t xml:space="preserve">78 428,59 </w:t>
      </w:r>
      <w:r w:rsidR="002F679A">
        <w:t xml:space="preserve">EUR, čo predstavuje  </w:t>
      </w:r>
      <w:r w:rsidR="00FA0CD3">
        <w:t>96,30</w:t>
      </w:r>
      <w:r>
        <w:t xml:space="preserve">% plnenie. </w:t>
      </w:r>
    </w:p>
    <w:p w:rsidR="006C3933" w:rsidRDefault="006C3933" w:rsidP="00E00030">
      <w:pPr>
        <w:jc w:val="both"/>
      </w:pPr>
    </w:p>
    <w:p w:rsidR="001414D8" w:rsidRDefault="00190517" w:rsidP="00E00030">
      <w:pPr>
        <w:jc w:val="both"/>
      </w:pPr>
      <w:r w:rsidRPr="006B7A1E">
        <w:t xml:space="preserve">V roku </w:t>
      </w:r>
      <w:r w:rsidR="001414D8">
        <w:t>20</w:t>
      </w:r>
      <w:r w:rsidR="00FA0CD3">
        <w:t>23</w:t>
      </w:r>
      <w:r w:rsidRPr="006B7A1E">
        <w:t xml:space="preserve"> boli použité</w:t>
      </w:r>
      <w:r w:rsidR="00F2541C" w:rsidRPr="006B7A1E">
        <w:t>:</w:t>
      </w:r>
    </w:p>
    <w:p w:rsidR="004D58F7" w:rsidRDefault="004D58F7" w:rsidP="00723777">
      <w:pPr>
        <w:numPr>
          <w:ilvl w:val="0"/>
          <w:numId w:val="3"/>
        </w:numPr>
        <w:jc w:val="both"/>
      </w:pPr>
      <w:r w:rsidRPr="00C42403">
        <w:t xml:space="preserve">nevyčerpané prostriedky </w:t>
      </w:r>
      <w:r w:rsidR="00D36560">
        <w:t xml:space="preserve">z transferu </w:t>
      </w:r>
      <w:r w:rsidR="00A84E20">
        <w:t xml:space="preserve">na voľby </w:t>
      </w:r>
      <w:r w:rsidR="00D36560">
        <w:t xml:space="preserve">v sume </w:t>
      </w:r>
      <w:r w:rsidR="00A84E20">
        <w:t>674,57</w:t>
      </w:r>
      <w:r w:rsidRPr="00C42403">
        <w:t>EUR</w:t>
      </w:r>
    </w:p>
    <w:p w:rsidR="001414D8" w:rsidRDefault="001414D8" w:rsidP="00723777">
      <w:pPr>
        <w:numPr>
          <w:ilvl w:val="0"/>
          <w:numId w:val="3"/>
        </w:numPr>
        <w:jc w:val="both"/>
      </w:pPr>
      <w:r>
        <w:t xml:space="preserve">nevyčerpané prostriedky z transferu </w:t>
      </w:r>
      <w:r w:rsidR="00150456">
        <w:t xml:space="preserve">zo Soc. znevýh. prostredia </w:t>
      </w:r>
      <w:r w:rsidR="006C5AF7">
        <w:t xml:space="preserve">v sume </w:t>
      </w:r>
      <w:r w:rsidR="00150456">
        <w:t xml:space="preserve">413,20 </w:t>
      </w:r>
      <w:r w:rsidRPr="00C42403">
        <w:t>EUR</w:t>
      </w:r>
    </w:p>
    <w:p w:rsidR="001414D8" w:rsidRDefault="001414D8" w:rsidP="00723777">
      <w:pPr>
        <w:numPr>
          <w:ilvl w:val="0"/>
          <w:numId w:val="3"/>
        </w:numPr>
        <w:jc w:val="both"/>
      </w:pPr>
      <w:r w:rsidRPr="00C42403">
        <w:t>nevyčerpané prostriedky z</w:t>
      </w:r>
      <w:r w:rsidR="00D36560">
        <w:t xml:space="preserve"> účtu Školskej jedálne </w:t>
      </w:r>
      <w:r w:rsidR="00A84E20">
        <w:t>v sume 127,65</w:t>
      </w:r>
      <w:r w:rsidRPr="00C42403">
        <w:t>EUR</w:t>
      </w:r>
    </w:p>
    <w:p w:rsidR="00A84E20" w:rsidRDefault="00A84E20" w:rsidP="00A84E20">
      <w:pPr>
        <w:numPr>
          <w:ilvl w:val="0"/>
          <w:numId w:val="3"/>
        </w:numPr>
        <w:jc w:val="both"/>
      </w:pPr>
      <w:r>
        <w:t xml:space="preserve">nevyčerpané prostriedky z transferu </w:t>
      </w:r>
      <w:r w:rsidR="002B19A2">
        <w:t xml:space="preserve">na stravu pre ZŠ a MŠ 1 158,30 </w:t>
      </w:r>
      <w:r w:rsidRPr="00C42403">
        <w:t>EUR</w:t>
      </w:r>
    </w:p>
    <w:p w:rsidR="00A84E20" w:rsidRDefault="00A84E20" w:rsidP="00A84E20">
      <w:pPr>
        <w:numPr>
          <w:ilvl w:val="0"/>
          <w:numId w:val="3"/>
        </w:numPr>
        <w:jc w:val="both"/>
      </w:pPr>
      <w:r>
        <w:t xml:space="preserve">nevyčerpané prostriedky z transferu </w:t>
      </w:r>
      <w:r w:rsidR="00322126">
        <w:t>pre duálne vzdelávanie 337,23</w:t>
      </w:r>
      <w:r w:rsidRPr="00C42403">
        <w:t>EUR</w:t>
      </w:r>
    </w:p>
    <w:p w:rsidR="00D27371" w:rsidRDefault="00D27371" w:rsidP="00A84E20">
      <w:pPr>
        <w:numPr>
          <w:ilvl w:val="0"/>
          <w:numId w:val="3"/>
        </w:numPr>
        <w:jc w:val="both"/>
      </w:pPr>
      <w:r>
        <w:t xml:space="preserve">prostriedky z ostatného rezervného fondu v sume </w:t>
      </w:r>
      <w:r w:rsidR="00FA0CD3">
        <w:t>21</w:t>
      </w:r>
      <w:r w:rsidR="00744B8D">
        <w:t> </w:t>
      </w:r>
      <w:r w:rsidR="00FA0CD3">
        <w:t>500</w:t>
      </w:r>
      <w:r>
        <w:t>EUR</w:t>
      </w:r>
    </w:p>
    <w:p w:rsidR="00C42403" w:rsidRPr="00EA4ECD" w:rsidRDefault="00322126" w:rsidP="00F2541C">
      <w:pPr>
        <w:numPr>
          <w:ilvl w:val="0"/>
          <w:numId w:val="3"/>
        </w:numPr>
        <w:jc w:val="both"/>
      </w:pPr>
      <w:r>
        <w:t>prostriedky z poskytnutého bankového úveru na zastávky v sume 54 217,64 EU</w:t>
      </w:r>
    </w:p>
    <w:p w:rsidR="00322126" w:rsidRDefault="00322126" w:rsidP="00F2541C">
      <w:pPr>
        <w:jc w:val="both"/>
        <w:rPr>
          <w:color w:val="FF0000"/>
        </w:rPr>
      </w:pPr>
    </w:p>
    <w:p w:rsidR="007D4106" w:rsidRPr="007D4106" w:rsidRDefault="00190517" w:rsidP="00F2541C">
      <w:pPr>
        <w:jc w:val="both"/>
      </w:pPr>
      <w:r>
        <w:t>v súlade so zákonom č.583/2004 Z.z.</w:t>
      </w:r>
      <w:r w:rsidR="002F38CE">
        <w:t>.</w:t>
      </w:r>
    </w:p>
    <w:p w:rsidR="001F2FBA" w:rsidRDefault="001F2FBA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744B8D" w:rsidRDefault="00744B8D" w:rsidP="007D4106">
      <w:pPr>
        <w:rPr>
          <w:b/>
          <w:color w:val="6600FF"/>
        </w:rPr>
      </w:pPr>
    </w:p>
    <w:p w:rsidR="00DF699C" w:rsidRDefault="00DF699C" w:rsidP="007D4106">
      <w:pPr>
        <w:rPr>
          <w:b/>
          <w:color w:val="6600FF"/>
        </w:rPr>
      </w:pPr>
    </w:p>
    <w:p w:rsidR="00744B8D" w:rsidRPr="0052769D" w:rsidRDefault="00744B8D" w:rsidP="007D4106">
      <w:pPr>
        <w:rPr>
          <w:b/>
          <w:color w:val="6600FF"/>
        </w:rPr>
      </w:pPr>
    </w:p>
    <w:p w:rsidR="009E519E" w:rsidRDefault="00E23067" w:rsidP="00F53A49">
      <w:pPr>
        <w:pStyle w:val="Nadpis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34EF1">
        <w:rPr>
          <w:rFonts w:ascii="Times New Roman" w:hAnsi="Times New Roman"/>
          <w:color w:val="0D0D0D" w:themeColor="text1" w:themeTint="F2"/>
          <w:sz w:val="28"/>
          <w:szCs w:val="28"/>
          <w:highlight w:val="lightGray"/>
        </w:rPr>
        <w:lastRenderedPageBreak/>
        <w:t>3</w:t>
      </w:r>
      <w:r w:rsidR="00DD74A8" w:rsidRPr="00334EF1">
        <w:rPr>
          <w:rFonts w:ascii="Times New Roman" w:hAnsi="Times New Roman"/>
          <w:color w:val="0D0D0D" w:themeColor="text1" w:themeTint="F2"/>
          <w:sz w:val="28"/>
          <w:szCs w:val="28"/>
          <w:highlight w:val="lightGray"/>
        </w:rPr>
        <w:t xml:space="preserve">. </w:t>
      </w:r>
      <w:bookmarkStart w:id="4" w:name="_Toc7968716"/>
      <w:r w:rsidR="00DD74A8" w:rsidRPr="00334EF1">
        <w:rPr>
          <w:rFonts w:ascii="Times New Roman" w:hAnsi="Times New Roman"/>
          <w:color w:val="0D0D0D" w:themeColor="text1" w:themeTint="F2"/>
          <w:sz w:val="28"/>
          <w:szCs w:val="28"/>
          <w:highlight w:val="lightGray"/>
        </w:rPr>
        <w:t>Rozbor čerpania</w:t>
      </w:r>
      <w:r w:rsidR="007D4106" w:rsidRPr="00334EF1">
        <w:rPr>
          <w:rFonts w:ascii="Times New Roman" w:hAnsi="Times New Roman"/>
          <w:color w:val="0D0D0D" w:themeColor="text1" w:themeTint="F2"/>
          <w:sz w:val="28"/>
          <w:szCs w:val="28"/>
          <w:highlight w:val="lightGray"/>
        </w:rPr>
        <w:t xml:space="preserve"> výdavkov za rok </w:t>
      </w:r>
      <w:bookmarkEnd w:id="4"/>
      <w:r w:rsidR="00334EF1" w:rsidRPr="00334EF1">
        <w:rPr>
          <w:rFonts w:ascii="Times New Roman" w:hAnsi="Times New Roman"/>
          <w:color w:val="0D0D0D" w:themeColor="text1" w:themeTint="F2"/>
          <w:sz w:val="28"/>
          <w:szCs w:val="28"/>
          <w:highlight w:val="lightGray"/>
        </w:rPr>
        <w:t>2023</w:t>
      </w:r>
    </w:p>
    <w:p w:rsidR="00744B8D" w:rsidRPr="00744B8D" w:rsidRDefault="00744B8D" w:rsidP="00744B8D"/>
    <w:p w:rsidR="00990216" w:rsidRPr="002646CD" w:rsidRDefault="0099021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6C5AF7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6E4C34">
              <w:rPr>
                <w:b/>
              </w:rPr>
              <w:t>20</w:t>
            </w:r>
            <w:r w:rsidR="00334EF1">
              <w:rPr>
                <w:b/>
              </w:rPr>
              <w:t>23</w:t>
            </w:r>
            <w:r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2D10C9">
              <w:rPr>
                <w:b/>
              </w:rPr>
              <w:t>2</w:t>
            </w:r>
            <w:r w:rsidR="00334EF1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334EF1" w:rsidP="00483C04">
            <w:pPr>
              <w:jc w:val="center"/>
            </w:pPr>
            <w:r>
              <w:t>1 106 484,00</w:t>
            </w:r>
          </w:p>
        </w:tc>
        <w:tc>
          <w:tcPr>
            <w:tcW w:w="3071" w:type="dxa"/>
          </w:tcPr>
          <w:p w:rsidR="004F7726" w:rsidRPr="00D21EDC" w:rsidRDefault="00334EF1" w:rsidP="00483C04">
            <w:pPr>
              <w:jc w:val="center"/>
            </w:pPr>
            <w:r>
              <w:t>919 307,34</w:t>
            </w:r>
          </w:p>
        </w:tc>
        <w:tc>
          <w:tcPr>
            <w:tcW w:w="3323" w:type="dxa"/>
          </w:tcPr>
          <w:p w:rsidR="004F7726" w:rsidRPr="00DD146D" w:rsidRDefault="00334EF1" w:rsidP="00483C04">
            <w:pPr>
              <w:jc w:val="center"/>
            </w:pPr>
            <w:r>
              <w:t>83,08</w:t>
            </w:r>
            <w:r w:rsidR="009F32BB">
              <w:t>%</w:t>
            </w:r>
          </w:p>
        </w:tc>
      </w:tr>
    </w:tbl>
    <w:p w:rsidR="00727D46" w:rsidRDefault="00727D46" w:rsidP="00727D46">
      <w:pPr>
        <w:ind w:left="360"/>
        <w:jc w:val="both"/>
      </w:pPr>
    </w:p>
    <w:p w:rsidR="003E2B70" w:rsidRDefault="00D12AA6" w:rsidP="00744B8D">
      <w:pPr>
        <w:jc w:val="both"/>
      </w:pPr>
      <w:r>
        <w:t xml:space="preserve">Z rozpočtovaných celkových výdavkov </w:t>
      </w:r>
      <w:r w:rsidR="00334EF1">
        <w:t>1 106 484,00</w:t>
      </w:r>
      <w:r>
        <w:t xml:space="preserve"> EUR bol</w:t>
      </w:r>
      <w:r w:rsidR="009550A3">
        <w:t>o</w:t>
      </w:r>
      <w:r>
        <w:t xml:space="preserve"> skutočne čerpané  k 31.12.</w:t>
      </w:r>
      <w:r w:rsidR="00D953D8">
        <w:t>20</w:t>
      </w:r>
      <w:r w:rsidR="00334EF1">
        <w:t>23</w:t>
      </w:r>
      <w:r>
        <w:t xml:space="preserve">v sume </w:t>
      </w:r>
      <w:r w:rsidR="00334EF1">
        <w:t xml:space="preserve">919 307,34 </w:t>
      </w:r>
      <w:r>
        <w:t xml:space="preserve"> EUR, čo pred</w:t>
      </w:r>
      <w:r w:rsidR="00483C04">
        <w:t xml:space="preserve">stavuje  </w:t>
      </w:r>
      <w:r w:rsidR="00334EF1">
        <w:t>83,08</w:t>
      </w:r>
      <w:r>
        <w:t xml:space="preserve">% čerpanie. </w:t>
      </w:r>
    </w:p>
    <w:p w:rsidR="003E2B70" w:rsidRDefault="003E2B70" w:rsidP="004F7726"/>
    <w:p w:rsidR="00777ED9" w:rsidRDefault="00777ED9" w:rsidP="004F7726"/>
    <w:p w:rsidR="004F7726" w:rsidRPr="00423CDC" w:rsidRDefault="00A86609" w:rsidP="00723777">
      <w:pPr>
        <w:numPr>
          <w:ilvl w:val="0"/>
          <w:numId w:val="8"/>
        </w:numPr>
        <w:ind w:left="284" w:hanging="284"/>
        <w:rPr>
          <w:b/>
        </w:rPr>
      </w:pPr>
      <w:r w:rsidRPr="00423CDC">
        <w:rPr>
          <w:b/>
        </w:rPr>
        <w:t xml:space="preserve">Bežné výdavky </w:t>
      </w:r>
    </w:p>
    <w:p w:rsidR="000823BD" w:rsidRDefault="000823BD" w:rsidP="000823BD">
      <w:pPr>
        <w:ind w:left="284"/>
        <w:rPr>
          <w:b/>
        </w:rPr>
      </w:pPr>
    </w:p>
    <w:p w:rsidR="00777ED9" w:rsidRPr="000823BD" w:rsidRDefault="00777ED9" w:rsidP="000823BD">
      <w:pPr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334EF1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D71784">
              <w:rPr>
                <w:b/>
              </w:rPr>
              <w:t>20</w:t>
            </w:r>
            <w:r w:rsidR="00334EF1">
              <w:rPr>
                <w:b/>
              </w:rPr>
              <w:t xml:space="preserve">23 </w:t>
            </w:r>
            <w:r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334EF1">
              <w:rPr>
                <w:b/>
              </w:rPr>
              <w:t>23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334EF1" w:rsidP="00DD124A">
            <w:pPr>
              <w:jc w:val="center"/>
            </w:pPr>
            <w:r>
              <w:t>605 837,74</w:t>
            </w:r>
          </w:p>
        </w:tc>
        <w:tc>
          <w:tcPr>
            <w:tcW w:w="3071" w:type="dxa"/>
          </w:tcPr>
          <w:p w:rsidR="004F7726" w:rsidRPr="00D21EDC" w:rsidRDefault="002F43F2" w:rsidP="002F43F2">
            <w:pPr>
              <w:jc w:val="center"/>
            </w:pPr>
            <w:r>
              <w:t>547 904,74</w:t>
            </w:r>
          </w:p>
        </w:tc>
        <w:tc>
          <w:tcPr>
            <w:tcW w:w="3323" w:type="dxa"/>
          </w:tcPr>
          <w:p w:rsidR="004F7726" w:rsidRPr="00DD124A" w:rsidRDefault="002F43F2" w:rsidP="00DD124A">
            <w:pPr>
              <w:jc w:val="center"/>
            </w:pPr>
            <w:r>
              <w:t>90,44%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 xml:space="preserve">Z rozpočtovaných bežných výdavkov </w:t>
      </w:r>
      <w:r w:rsidR="002F43F2">
        <w:t xml:space="preserve">605 837,74 </w:t>
      </w:r>
      <w:r>
        <w:t>EUR bolo skutočne čerpané  k 31.12.</w:t>
      </w:r>
      <w:r w:rsidR="00D71784">
        <w:t>20</w:t>
      </w:r>
      <w:r w:rsidR="002F43F2">
        <w:t>23</w:t>
      </w:r>
      <w:r>
        <w:t xml:space="preserve"> v sume </w:t>
      </w:r>
      <w:r w:rsidR="002F43F2">
        <w:t>547 904,74EUR</w:t>
      </w:r>
      <w:r>
        <w:t xml:space="preserve">, čo predstavuje  </w:t>
      </w:r>
      <w:r w:rsidR="002F43F2">
        <w:t>90,44</w:t>
      </w:r>
      <w:r>
        <w:t xml:space="preserve">% čerpanie. </w:t>
      </w:r>
    </w:p>
    <w:p w:rsidR="00D12AA6" w:rsidRDefault="00D12AA6" w:rsidP="004F7726">
      <w:pPr>
        <w:jc w:val="both"/>
      </w:pPr>
    </w:p>
    <w:p w:rsidR="00677278" w:rsidRDefault="00D74B8A" w:rsidP="004F7726">
      <w:pPr>
        <w:jc w:val="both"/>
      </w:pPr>
      <w:r w:rsidRPr="00C74AE8">
        <w:t xml:space="preserve">Čerpanie jednotlivých rozpočtových položiek bežného rozpočtu je prílohou Záverečného účtu. </w:t>
      </w:r>
    </w:p>
    <w:p w:rsidR="00A62822" w:rsidRDefault="00A62822" w:rsidP="004F7726">
      <w:pPr>
        <w:jc w:val="both"/>
        <w:rPr>
          <w:b/>
        </w:rPr>
      </w:pPr>
    </w:p>
    <w:p w:rsidR="00677278" w:rsidRPr="000E5596" w:rsidRDefault="0077476B" w:rsidP="000E5596">
      <w:pPr>
        <w:jc w:val="both"/>
      </w:pPr>
      <w:r w:rsidRPr="00287699">
        <w:rPr>
          <w:b/>
        </w:rPr>
        <w:t>Rozbor významných</w:t>
      </w:r>
      <w:r w:rsidR="00A86609" w:rsidRPr="00287699">
        <w:rPr>
          <w:b/>
        </w:rPr>
        <w:t xml:space="preserve"> polož</w:t>
      </w:r>
      <w:r w:rsidRPr="00287699">
        <w:rPr>
          <w:b/>
        </w:rPr>
        <w:t>ie</w:t>
      </w:r>
      <w:r w:rsidR="00A86609" w:rsidRPr="00287699">
        <w:rPr>
          <w:b/>
        </w:rPr>
        <w:t>k</w:t>
      </w:r>
      <w:r w:rsidRPr="00287699">
        <w:rPr>
          <w:b/>
        </w:rPr>
        <w:t xml:space="preserve"> bežného rozpočtu</w:t>
      </w:r>
      <w:r w:rsidR="00A86609" w:rsidRPr="00287699">
        <w:rPr>
          <w:b/>
        </w:rPr>
        <w:t xml:space="preserve">: </w:t>
      </w:r>
    </w:p>
    <w:p w:rsidR="00E74DF8" w:rsidRDefault="00E74DF8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Mzdy, platy</w:t>
      </w:r>
      <w:r w:rsidR="0023046A" w:rsidRPr="0001226A">
        <w:rPr>
          <w:b/>
        </w:rPr>
        <w:t xml:space="preserve">, služobné príjmy </w:t>
      </w:r>
      <w:r w:rsidRPr="0001226A">
        <w:rPr>
          <w:b/>
        </w:rPr>
        <w:t>a ostatné osobné vyrovnania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77476B" w:rsidRPr="0001226A">
        <w:t xml:space="preserve">výdavkov </w:t>
      </w:r>
      <w:r w:rsidR="00EC436B">
        <w:t xml:space="preserve">285 155,56 </w:t>
      </w:r>
      <w:r w:rsidR="00256593" w:rsidRPr="0001226A">
        <w:t>EUR</w:t>
      </w:r>
      <w:r w:rsidRPr="0001226A">
        <w:t xml:space="preserve"> bolo skutočné čerpanie k 31.12.</w:t>
      </w:r>
      <w:r w:rsidR="00D71784" w:rsidRPr="0001226A">
        <w:t>20</w:t>
      </w:r>
      <w:r w:rsidR="00EC436B">
        <w:t xml:space="preserve">23 </w:t>
      </w:r>
      <w:r w:rsidR="00AC7E24" w:rsidRPr="0001226A">
        <w:t>v</w:t>
      </w:r>
      <w:r w:rsidR="00A038EC" w:rsidRPr="0001226A">
        <w:t> </w:t>
      </w:r>
      <w:r w:rsidR="00AC7E24" w:rsidRPr="0001226A">
        <w:t>sume</w:t>
      </w:r>
      <w:r w:rsidR="00EC436B">
        <w:t xml:space="preserve">     255 653,36</w:t>
      </w:r>
      <w:r w:rsidR="00256593" w:rsidRPr="0001226A">
        <w:t>EUR</w:t>
      </w:r>
      <w:r w:rsidRPr="0001226A">
        <w:t xml:space="preserve">, čo je </w:t>
      </w:r>
      <w:r w:rsidR="0093304A">
        <w:t>89,65</w:t>
      </w:r>
      <w:r w:rsidRPr="0001226A">
        <w:t>% čerpanie.Patria sem mzdové prostriedky pracovníkov OcÚ, aktivačných pracovn</w:t>
      </w:r>
      <w:r w:rsidR="00D15DD2" w:rsidRPr="0001226A">
        <w:t>íkov a pracovníkov školstva</w:t>
      </w:r>
      <w:r w:rsidR="000F1CF6" w:rsidRPr="0001226A">
        <w:t>, TSP</w:t>
      </w:r>
      <w:r w:rsidR="00D15DD2" w:rsidRPr="0001226A">
        <w:t>.</w:t>
      </w:r>
    </w:p>
    <w:p w:rsidR="00E665BE" w:rsidRPr="0001226A" w:rsidRDefault="00E665BE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Poistné a príspev</w:t>
      </w:r>
      <w:r w:rsidR="0023046A" w:rsidRPr="0001226A">
        <w:rPr>
          <w:b/>
        </w:rPr>
        <w:t>ok</w:t>
      </w:r>
      <w:r w:rsidRPr="0001226A">
        <w:rPr>
          <w:b/>
        </w:rPr>
        <w:t xml:space="preserve"> do poisťovní</w:t>
      </w:r>
    </w:p>
    <w:p w:rsidR="00A11C94" w:rsidRPr="0001226A" w:rsidRDefault="004F7726" w:rsidP="00D74B8A">
      <w:pPr>
        <w:jc w:val="both"/>
      </w:pPr>
      <w:r w:rsidRPr="0001226A">
        <w:t>Z</w:t>
      </w:r>
      <w:r w:rsidR="00431772" w:rsidRPr="0001226A">
        <w:t> </w:t>
      </w:r>
      <w:r w:rsidRPr="0001226A">
        <w:t>rozpočtovaných</w:t>
      </w:r>
      <w:r w:rsidR="00431772" w:rsidRPr="0001226A">
        <w:t xml:space="preserve"> výdavkov</w:t>
      </w:r>
      <w:r w:rsidR="0093304A">
        <w:t xml:space="preserve"> 98698,40 </w:t>
      </w:r>
      <w:r w:rsidR="00256593" w:rsidRPr="0001226A">
        <w:t>EUR</w:t>
      </w:r>
      <w:r w:rsidRPr="0001226A">
        <w:t xml:space="preserve"> bolo skutočne čerpané k 31.12.</w:t>
      </w:r>
      <w:r w:rsidR="00B3502D" w:rsidRPr="0001226A">
        <w:t>20</w:t>
      </w:r>
      <w:r w:rsidR="0093304A">
        <w:t xml:space="preserve">23 </w:t>
      </w:r>
      <w:r w:rsidR="00AC7E24" w:rsidRPr="0001226A">
        <w:t>v</w:t>
      </w:r>
      <w:r w:rsidR="0093304A">
        <w:t> </w:t>
      </w:r>
      <w:r w:rsidR="00AC7E24" w:rsidRPr="0001226A">
        <w:t>sume</w:t>
      </w:r>
      <w:r w:rsidR="0093304A">
        <w:t xml:space="preserve"> 91 985,75</w:t>
      </w:r>
      <w:r w:rsidR="00256593" w:rsidRPr="0001226A">
        <w:t>EUR</w:t>
      </w:r>
      <w:r w:rsidRPr="0001226A">
        <w:t xml:space="preserve">, čo je </w:t>
      </w:r>
      <w:r w:rsidR="0093304A">
        <w:t>93,20</w:t>
      </w:r>
      <w:r w:rsidRPr="0001226A">
        <w:t>% čerpanie.</w:t>
      </w:r>
    </w:p>
    <w:p w:rsidR="00B3502D" w:rsidRPr="0001226A" w:rsidRDefault="00B3502D" w:rsidP="00D74B8A">
      <w:pPr>
        <w:tabs>
          <w:tab w:val="right" w:pos="284"/>
        </w:tabs>
        <w:jc w:val="both"/>
        <w:rPr>
          <w:b/>
        </w:rPr>
      </w:pPr>
    </w:p>
    <w:p w:rsidR="004F7726" w:rsidRPr="0001226A" w:rsidRDefault="007B436C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 xml:space="preserve">Tovary a </w:t>
      </w:r>
      <w:r w:rsidR="004F7726" w:rsidRPr="0001226A">
        <w:rPr>
          <w:b/>
        </w:rPr>
        <w:t>služby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93304A">
        <w:t xml:space="preserve"> 218 442,78</w:t>
      </w:r>
      <w:r w:rsidR="00256593" w:rsidRPr="0001226A">
        <w:t>EUR</w:t>
      </w:r>
      <w:r w:rsidRPr="0001226A">
        <w:t xml:space="preserve"> bolo skutočne čerpané k 31.12.</w:t>
      </w:r>
      <w:r w:rsidR="002A45A6" w:rsidRPr="0001226A">
        <w:t>20</w:t>
      </w:r>
      <w:r w:rsidR="0093304A">
        <w:t>23</w:t>
      </w:r>
      <w:r w:rsidR="00AC7E24" w:rsidRPr="0001226A">
        <w:t>v</w:t>
      </w:r>
      <w:r w:rsidR="0093304A">
        <w:t> </w:t>
      </w:r>
      <w:r w:rsidR="00AC7E24" w:rsidRPr="0001226A">
        <w:t>sume</w:t>
      </w:r>
      <w:r w:rsidR="0093304A">
        <w:t xml:space="preserve"> 196 964,24</w:t>
      </w:r>
      <w:r w:rsidR="00256593" w:rsidRPr="0001226A">
        <w:t>EUR</w:t>
      </w:r>
      <w:r w:rsidRPr="0001226A">
        <w:t xml:space="preserve">, čo je </w:t>
      </w:r>
      <w:r w:rsidR="0093304A">
        <w:t>90,17</w:t>
      </w:r>
      <w:r w:rsidRPr="0001226A">
        <w:t xml:space="preserve"> % čerpanie.</w:t>
      </w:r>
      <w:r w:rsidR="007872EB">
        <w:t xml:space="preserve"> </w:t>
      </w:r>
      <w:r w:rsidRPr="0001226A">
        <w:t xml:space="preserve">Ide o prevádzkové výdavky všetkých stredísk </w:t>
      </w:r>
      <w:r w:rsidR="006E4982" w:rsidRPr="0001226A">
        <w:t>OcÚ</w:t>
      </w:r>
      <w:r w:rsidRPr="0001226A">
        <w:t>, ako</w:t>
      </w:r>
      <w:r w:rsidR="006E4982" w:rsidRPr="0001226A">
        <w:t xml:space="preserve"> sú </w:t>
      </w:r>
      <w:r w:rsidR="001A32AB" w:rsidRPr="0001226A">
        <w:t>cestovné náhrady, energie, materiál</w:t>
      </w:r>
      <w:r w:rsidR="006E4982" w:rsidRPr="0001226A">
        <w:t>,</w:t>
      </w:r>
      <w:r w:rsidR="007872EB">
        <w:t xml:space="preserve"> </w:t>
      </w:r>
      <w:r w:rsidRPr="0001226A">
        <w:t>dopravné, rutinná a š</w:t>
      </w:r>
      <w:r w:rsidR="001A32AB" w:rsidRPr="0001226A">
        <w:t xml:space="preserve">tandardná údržba, nájomné za </w:t>
      </w:r>
      <w:r w:rsidRPr="0001226A">
        <w:t>nájom a ostatné tovary a služby.</w:t>
      </w:r>
    </w:p>
    <w:p w:rsidR="002A45A6" w:rsidRPr="0001226A" w:rsidRDefault="002A45A6" w:rsidP="00D74B8A">
      <w:pPr>
        <w:tabs>
          <w:tab w:val="right" w:pos="284"/>
        </w:tabs>
        <w:jc w:val="both"/>
        <w:rPr>
          <w:b/>
        </w:rPr>
      </w:pPr>
    </w:p>
    <w:p w:rsidR="006E4982" w:rsidRPr="0001226A" w:rsidRDefault="006E4982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Bežné transfery</w:t>
      </w:r>
    </w:p>
    <w:p w:rsidR="004F7726" w:rsidRPr="0001226A" w:rsidRDefault="004F7726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93304A">
        <w:t xml:space="preserve"> 3 071,00</w:t>
      </w:r>
      <w:r w:rsidR="00256593" w:rsidRPr="0001226A">
        <w:t>EUR</w:t>
      </w:r>
      <w:r w:rsidRPr="0001226A">
        <w:t xml:space="preserve"> bolo skutočne čerpané k 31.12.</w:t>
      </w:r>
      <w:r w:rsidR="002A45A6" w:rsidRPr="0001226A">
        <w:t>20</w:t>
      </w:r>
      <w:r w:rsidR="00F97493">
        <w:t xml:space="preserve">23 </w:t>
      </w:r>
      <w:r w:rsidR="00AC7E24" w:rsidRPr="0001226A">
        <w:t>v</w:t>
      </w:r>
      <w:r w:rsidR="00F97493">
        <w:t> </w:t>
      </w:r>
      <w:r w:rsidR="00AC7E24" w:rsidRPr="0001226A">
        <w:t>sume</w:t>
      </w:r>
      <w:r w:rsidR="00F97493">
        <w:t xml:space="preserve"> 2 836,85</w:t>
      </w:r>
      <w:r w:rsidR="00256593" w:rsidRPr="0001226A">
        <w:t>EUR</w:t>
      </w:r>
      <w:r w:rsidRPr="0001226A">
        <w:t xml:space="preserve">, čo predstavuje </w:t>
      </w:r>
      <w:r w:rsidR="00B7370C">
        <w:t>92,38</w:t>
      </w:r>
      <w:r w:rsidRPr="0001226A">
        <w:t>% čerpanie.</w:t>
      </w:r>
    </w:p>
    <w:p w:rsidR="002A45A6" w:rsidRPr="0001226A" w:rsidRDefault="002A45A6" w:rsidP="00D74B8A">
      <w:pPr>
        <w:tabs>
          <w:tab w:val="right" w:pos="284"/>
        </w:tabs>
        <w:jc w:val="both"/>
        <w:rPr>
          <w:b/>
        </w:rPr>
      </w:pPr>
    </w:p>
    <w:p w:rsidR="006E4982" w:rsidRPr="0001226A" w:rsidRDefault="004F7726" w:rsidP="00D74B8A">
      <w:pPr>
        <w:tabs>
          <w:tab w:val="right" w:pos="284"/>
        </w:tabs>
        <w:jc w:val="both"/>
        <w:rPr>
          <w:b/>
        </w:rPr>
      </w:pPr>
      <w:r w:rsidRPr="0001226A">
        <w:rPr>
          <w:b/>
        </w:rPr>
        <w:t>Splácanie úrokov a ostatné platby súvisiace s úvermi, pôžičkami a návratnými finančnými výpomocami</w:t>
      </w:r>
    </w:p>
    <w:p w:rsidR="00360C81" w:rsidRPr="0001226A" w:rsidRDefault="006E4982" w:rsidP="00D74B8A">
      <w:pPr>
        <w:jc w:val="both"/>
      </w:pPr>
      <w:r w:rsidRPr="0001226A">
        <w:t xml:space="preserve">Z rozpočtovaných </w:t>
      </w:r>
      <w:r w:rsidR="00431772" w:rsidRPr="0001226A">
        <w:t>výdavkov</w:t>
      </w:r>
      <w:r w:rsidR="00EF268E">
        <w:t xml:space="preserve"> 470,00</w:t>
      </w:r>
      <w:r w:rsidR="00256593" w:rsidRPr="0001226A">
        <w:t>EUR</w:t>
      </w:r>
      <w:r w:rsidR="004F7726" w:rsidRPr="0001226A">
        <w:t xml:space="preserve"> bolo skutočne čer</w:t>
      </w:r>
      <w:r w:rsidRPr="0001226A">
        <w:t>pané k 31.12.</w:t>
      </w:r>
      <w:r w:rsidR="002A45A6" w:rsidRPr="0001226A">
        <w:t>20</w:t>
      </w:r>
      <w:r w:rsidR="00610A82" w:rsidRPr="0001226A">
        <w:t>2</w:t>
      </w:r>
      <w:r w:rsidR="00EF268E">
        <w:t xml:space="preserve">3 </w:t>
      </w:r>
      <w:r w:rsidR="00AC7E24" w:rsidRPr="0001226A">
        <w:t>v</w:t>
      </w:r>
      <w:r w:rsidR="00610A82" w:rsidRPr="0001226A">
        <w:t> </w:t>
      </w:r>
      <w:r w:rsidR="00AC7E24" w:rsidRPr="0001226A">
        <w:t>sume</w:t>
      </w:r>
      <w:r w:rsidR="00EF268E">
        <w:t xml:space="preserve"> 464,54</w:t>
      </w:r>
      <w:r w:rsidR="00256593" w:rsidRPr="0001226A">
        <w:t>EUR</w:t>
      </w:r>
      <w:r w:rsidRPr="0001226A">
        <w:t>, čo predstavuje</w:t>
      </w:r>
      <w:r w:rsidR="00EF268E">
        <w:t xml:space="preserve"> 98,84</w:t>
      </w:r>
      <w:r w:rsidR="004F7726" w:rsidRPr="0001226A">
        <w:t xml:space="preserve"> % čerpanie.</w:t>
      </w:r>
    </w:p>
    <w:p w:rsidR="00360C81" w:rsidRDefault="00360C81" w:rsidP="00D74B8A">
      <w:pPr>
        <w:jc w:val="both"/>
      </w:pPr>
    </w:p>
    <w:p w:rsidR="000E5596" w:rsidRDefault="000E5596" w:rsidP="00D74B8A">
      <w:pPr>
        <w:jc w:val="both"/>
      </w:pPr>
    </w:p>
    <w:p w:rsidR="00A8374C" w:rsidRDefault="00A8374C" w:rsidP="00D74B8A">
      <w:pPr>
        <w:jc w:val="both"/>
      </w:pPr>
    </w:p>
    <w:p w:rsidR="00A8374C" w:rsidRDefault="00A8374C" w:rsidP="00D74B8A">
      <w:pPr>
        <w:jc w:val="both"/>
      </w:pPr>
    </w:p>
    <w:p w:rsidR="00A8374C" w:rsidRPr="0001226A" w:rsidRDefault="00A8374C" w:rsidP="00D74B8A">
      <w:pPr>
        <w:jc w:val="both"/>
      </w:pPr>
    </w:p>
    <w:p w:rsidR="004F7726" w:rsidRPr="00A8374C" w:rsidRDefault="004F7726" w:rsidP="004F7726">
      <w:pPr>
        <w:numPr>
          <w:ilvl w:val="0"/>
          <w:numId w:val="8"/>
        </w:numPr>
        <w:ind w:left="284" w:hanging="284"/>
        <w:rPr>
          <w:b/>
        </w:rPr>
      </w:pPr>
      <w:r w:rsidRPr="00A76D8D">
        <w:rPr>
          <w:b/>
        </w:rPr>
        <w:lastRenderedPageBreak/>
        <w:t xml:space="preserve">Kapitálové výdavky </w:t>
      </w:r>
    </w:p>
    <w:p w:rsidR="00777ED9" w:rsidRPr="00D21EDC" w:rsidRDefault="00777ED9" w:rsidP="004F772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2A45A6">
              <w:rPr>
                <w:b/>
              </w:rPr>
              <w:t>20</w:t>
            </w:r>
            <w:r w:rsidR="00EF268E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CA6CA7">
              <w:rPr>
                <w:b/>
              </w:rPr>
              <w:t>2</w:t>
            </w:r>
            <w:r w:rsidR="00EF268E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EF268E" w:rsidP="00747363">
            <w:pPr>
              <w:jc w:val="center"/>
            </w:pPr>
            <w:r>
              <w:t>446 428,26</w:t>
            </w:r>
          </w:p>
        </w:tc>
        <w:tc>
          <w:tcPr>
            <w:tcW w:w="3071" w:type="dxa"/>
          </w:tcPr>
          <w:p w:rsidR="004F7726" w:rsidRPr="00D21EDC" w:rsidRDefault="00EF268E" w:rsidP="00D15DD2">
            <w:pPr>
              <w:jc w:val="center"/>
            </w:pPr>
            <w:r>
              <w:t>371 402,60</w:t>
            </w:r>
          </w:p>
        </w:tc>
        <w:tc>
          <w:tcPr>
            <w:tcW w:w="3323" w:type="dxa"/>
          </w:tcPr>
          <w:p w:rsidR="004F7726" w:rsidRPr="00D15DD2" w:rsidRDefault="00EF268E" w:rsidP="00D15DD2">
            <w:pPr>
              <w:jc w:val="center"/>
            </w:pPr>
            <w:r>
              <w:t>83,19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>Z rozpočtovaných kapitálových výdavkov</w:t>
      </w:r>
      <w:r w:rsidR="00EF268E">
        <w:t xml:space="preserve"> 446 428,26 </w:t>
      </w:r>
      <w:r>
        <w:t>EUR bolo skutočne čerpané  k 31.12.</w:t>
      </w:r>
      <w:r w:rsidR="003E4792">
        <w:t>20</w:t>
      </w:r>
      <w:r w:rsidR="00EF268E">
        <w:t>23</w:t>
      </w:r>
      <w:r>
        <w:t xml:space="preserve"> v sume </w:t>
      </w:r>
      <w:r w:rsidR="00EF268E">
        <w:t xml:space="preserve">371 402,60 </w:t>
      </w:r>
      <w:r>
        <w:t xml:space="preserve">EUR, čo predstavuje  </w:t>
      </w:r>
      <w:r w:rsidR="00EF268E">
        <w:t>83,19</w:t>
      </w:r>
      <w:r>
        <w:t xml:space="preserve">% čerpanie. </w:t>
      </w:r>
    </w:p>
    <w:p w:rsidR="00A62822" w:rsidRDefault="00A62822" w:rsidP="00654F65">
      <w:pPr>
        <w:jc w:val="both"/>
        <w:rPr>
          <w:b/>
        </w:rPr>
      </w:pPr>
    </w:p>
    <w:p w:rsidR="00654F65" w:rsidRPr="007A6685" w:rsidRDefault="00654F65" w:rsidP="00654F65">
      <w:pPr>
        <w:jc w:val="both"/>
        <w:rPr>
          <w:b/>
        </w:rPr>
      </w:pPr>
      <w:r w:rsidRPr="00A30671">
        <w:rPr>
          <w:b/>
        </w:rPr>
        <w:t>Medzi významné položky kapitálového rozpočtu patrí:</w:t>
      </w:r>
    </w:p>
    <w:p w:rsidR="00CA6CA7" w:rsidRPr="007A6685" w:rsidRDefault="00414E67" w:rsidP="00CA6CA7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 xml:space="preserve">Rekonštrukcia kúrenia OcU a KD – tepelné čerpadlo </w:t>
      </w:r>
    </w:p>
    <w:p w:rsidR="00CA6CA7" w:rsidRDefault="00414E67" w:rsidP="00654F65">
      <w:pPr>
        <w:jc w:val="both"/>
      </w:pPr>
      <w:r>
        <w:t>Z rozpočtovaných 145 392,89</w:t>
      </w:r>
      <w:r w:rsidR="00CA6CA7">
        <w:t xml:space="preserve"> EUR</w:t>
      </w:r>
      <w:r w:rsidR="00CA6CA7" w:rsidRPr="004F7726">
        <w:t xml:space="preserve"> bolo skutočne vyčer</w:t>
      </w:r>
      <w:r>
        <w:t>pané k 31.12.2023</w:t>
      </w:r>
      <w:r w:rsidR="00CA6CA7">
        <w:t xml:space="preserve"> v sume </w:t>
      </w:r>
      <w:r w:rsidR="0006476E">
        <w:t>145 388,52</w:t>
      </w:r>
      <w:r w:rsidR="00CA6CA7">
        <w:t xml:space="preserve">EUR, čo predstavuje </w:t>
      </w:r>
      <w:r w:rsidR="000428EF">
        <w:t>99,99</w:t>
      </w:r>
      <w:r w:rsidR="00CA6CA7" w:rsidRPr="004F7726">
        <w:t>% čerpanie.</w:t>
      </w:r>
    </w:p>
    <w:p w:rsidR="00E21EE1" w:rsidRPr="007A6685" w:rsidRDefault="00197259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Rekonštrukcia zastávok v obci a jej častiach</w:t>
      </w:r>
    </w:p>
    <w:p w:rsidR="00E21EE1" w:rsidRPr="004F7726" w:rsidRDefault="00E21EE1" w:rsidP="00654F65">
      <w:pPr>
        <w:jc w:val="both"/>
      </w:pPr>
      <w:r>
        <w:t xml:space="preserve">Z rozpočtovaných  </w:t>
      </w:r>
      <w:r w:rsidR="00197259">
        <w:t>54 217,64</w:t>
      </w:r>
      <w:r>
        <w:t xml:space="preserve"> EUR</w:t>
      </w:r>
      <w:r w:rsidRPr="004F7726">
        <w:t xml:space="preserve"> bolo skutočne vyčer</w:t>
      </w:r>
      <w:r w:rsidR="00197259">
        <w:t>pané k 31.12.2023</w:t>
      </w:r>
      <w:r>
        <w:t xml:space="preserve"> v</w:t>
      </w:r>
      <w:r w:rsidR="00FD4DE1">
        <w:t> </w:t>
      </w:r>
      <w:r>
        <w:t>sume</w:t>
      </w:r>
      <w:r w:rsidR="00197259">
        <w:t>54 217,64</w:t>
      </w:r>
      <w:r>
        <w:t>EUR, čo pr</w:t>
      </w:r>
      <w:r w:rsidR="00BE5C28">
        <w:t>edstavuje 100</w:t>
      </w:r>
      <w:r w:rsidRPr="004F7726">
        <w:t>% čerpanie.</w:t>
      </w:r>
    </w:p>
    <w:p w:rsidR="00654F65" w:rsidRPr="007A6685" w:rsidRDefault="00E872D7" w:rsidP="00723777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Realizácia nových stavieb</w:t>
      </w:r>
      <w:r w:rsidR="007C3251">
        <w:rPr>
          <w:b/>
        </w:rPr>
        <w:t xml:space="preserve">–Projekt WiFi pre obec </w:t>
      </w:r>
    </w:p>
    <w:p w:rsidR="00654F65" w:rsidRDefault="00654F65" w:rsidP="00654F65">
      <w:pPr>
        <w:jc w:val="both"/>
      </w:pPr>
      <w:r>
        <w:t xml:space="preserve">Z rozpočtovaných  </w:t>
      </w:r>
      <w:r w:rsidR="007C3251">
        <w:t>14</w:t>
      </w:r>
      <w:r w:rsidR="00FD4DE1">
        <w:t> </w:t>
      </w:r>
      <w:r w:rsidR="007C3251">
        <w:t>023</w:t>
      </w:r>
      <w:r>
        <w:t>EUR</w:t>
      </w:r>
      <w:r w:rsidRPr="004F7726">
        <w:t xml:space="preserve"> bolo skutočne vyčer</w:t>
      </w:r>
      <w:r>
        <w:t>pané k 31.12.</w:t>
      </w:r>
      <w:r w:rsidR="003E4792">
        <w:t>20</w:t>
      </w:r>
      <w:r w:rsidR="00E21EE1">
        <w:t>2</w:t>
      </w:r>
      <w:r w:rsidR="007C3251">
        <w:t>3</w:t>
      </w:r>
      <w:r>
        <w:t xml:space="preserve"> v</w:t>
      </w:r>
      <w:r w:rsidR="00FD4DE1">
        <w:t> </w:t>
      </w:r>
      <w:r>
        <w:t>sume</w:t>
      </w:r>
      <w:r w:rsidR="007C3251">
        <w:t>14</w:t>
      </w:r>
      <w:r w:rsidR="00FD4DE1">
        <w:t> </w:t>
      </w:r>
      <w:r w:rsidR="007C3251">
        <w:t>020</w:t>
      </w:r>
      <w:r>
        <w:t xml:space="preserve">EUR, čo predstavuje </w:t>
      </w:r>
      <w:r w:rsidR="007C3251">
        <w:t>99,97</w:t>
      </w:r>
      <w:r w:rsidRPr="004F7726">
        <w:t xml:space="preserve"> % čerpanie.</w:t>
      </w:r>
    </w:p>
    <w:p w:rsidR="00E21EE1" w:rsidRPr="007A6685" w:rsidRDefault="00055416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R</w:t>
      </w:r>
      <w:r w:rsidR="00360D75">
        <w:rPr>
          <w:b/>
        </w:rPr>
        <w:t xml:space="preserve">ekonštrukcia a modernizácia </w:t>
      </w:r>
      <w:r w:rsidR="000E3BEC">
        <w:rPr>
          <w:b/>
        </w:rPr>
        <w:t>MŠ – energetické zníženie náročnosti verejných budov</w:t>
      </w:r>
    </w:p>
    <w:p w:rsidR="00E21EE1" w:rsidRDefault="00E21EE1" w:rsidP="00E21EE1">
      <w:pPr>
        <w:jc w:val="both"/>
      </w:pPr>
      <w:r>
        <w:t xml:space="preserve">Z rozpočtovaných  </w:t>
      </w:r>
      <w:r w:rsidR="00F76619">
        <w:t>154 184,73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F76619">
        <w:t>3</w:t>
      </w:r>
      <w:r>
        <w:t xml:space="preserve"> v sume </w:t>
      </w:r>
      <w:r w:rsidR="00F76619">
        <w:t>154 176,44</w:t>
      </w:r>
      <w:r>
        <w:t xml:space="preserve"> EUR</w:t>
      </w:r>
      <w:r w:rsidR="00713D51">
        <w:t>, čo predstavuje 99,99</w:t>
      </w:r>
      <w:r w:rsidR="00055416">
        <w:t>% čerpanie</w:t>
      </w:r>
    </w:p>
    <w:p w:rsidR="00E21EE1" w:rsidRPr="007A6685" w:rsidRDefault="00055416" w:rsidP="00E21EE1">
      <w:pPr>
        <w:numPr>
          <w:ilvl w:val="0"/>
          <w:numId w:val="9"/>
        </w:numPr>
        <w:ind w:left="284" w:hanging="284"/>
        <w:jc w:val="both"/>
        <w:rPr>
          <w:b/>
        </w:rPr>
      </w:pPr>
      <w:r>
        <w:rPr>
          <w:b/>
        </w:rPr>
        <w:t>Prípravná a projektová dokumentácia - chodníky</w:t>
      </w:r>
    </w:p>
    <w:p w:rsidR="00E21EE1" w:rsidRDefault="00E21EE1" w:rsidP="00E21EE1">
      <w:pPr>
        <w:jc w:val="both"/>
      </w:pPr>
      <w:r>
        <w:t xml:space="preserve">Z rozpočtovaných  </w:t>
      </w:r>
      <w:r w:rsidR="000E3BEC">
        <w:t>2 500</w:t>
      </w:r>
      <w:r w:rsidR="00823C81">
        <w:t>,00</w:t>
      </w:r>
      <w:r>
        <w:t xml:space="preserve"> EUR</w:t>
      </w:r>
      <w:r w:rsidRPr="004F7726">
        <w:t xml:space="preserve"> bolo skutočne vyčer</w:t>
      </w:r>
      <w:r w:rsidR="000E3BEC">
        <w:t>pané k 31.12.2023 v sume 2 500,00</w:t>
      </w:r>
      <w:r>
        <w:t xml:space="preserve"> EUR</w:t>
      </w:r>
      <w:r w:rsidR="000E3BEC">
        <w:t>, čo predstavuje 100</w:t>
      </w:r>
      <w:r w:rsidR="00823C81">
        <w:t>% čerpanie</w:t>
      </w:r>
      <w:r w:rsidR="003C56AD">
        <w:t>.</w:t>
      </w:r>
    </w:p>
    <w:p w:rsidR="003C56AD" w:rsidRPr="003C56AD" w:rsidRDefault="003C56AD" w:rsidP="00E21EE1">
      <w:pPr>
        <w:jc w:val="both"/>
        <w:rPr>
          <w:b/>
        </w:rPr>
      </w:pPr>
      <w:r w:rsidRPr="003C56AD">
        <w:rPr>
          <w:b/>
        </w:rPr>
        <w:t xml:space="preserve">f) Regionálny príspevok MIRRI – rozšírenie kapacity MŠ – prístavba jedálne </w:t>
      </w:r>
    </w:p>
    <w:p w:rsidR="003C56AD" w:rsidRDefault="003C56AD" w:rsidP="00E21EE1">
      <w:pPr>
        <w:jc w:val="both"/>
      </w:pPr>
      <w:r>
        <w:t>Z rozpočtovaných  74 510 EUR</w:t>
      </w:r>
      <w:r w:rsidRPr="004F7726">
        <w:t xml:space="preserve"> bolo skutočne vyčer</w:t>
      </w:r>
      <w:r>
        <w:t>pané k 31.12.2023 v sume 0,00 EUR, čo predstavuje 0% čerpanie. Financie budú použité v roku 2024.</w:t>
      </w:r>
    </w:p>
    <w:p w:rsidR="00896219" w:rsidRDefault="00896219" w:rsidP="00E00030">
      <w:pPr>
        <w:ind w:left="360"/>
        <w:jc w:val="both"/>
        <w:rPr>
          <w:b/>
        </w:rPr>
      </w:pPr>
    </w:p>
    <w:p w:rsidR="00E9153D" w:rsidRPr="00654F65" w:rsidRDefault="00E9153D" w:rsidP="00E00030">
      <w:pPr>
        <w:ind w:left="360"/>
        <w:jc w:val="both"/>
        <w:rPr>
          <w:b/>
        </w:rPr>
      </w:pPr>
    </w:p>
    <w:p w:rsidR="004D5391" w:rsidRPr="00A76D8D" w:rsidRDefault="004D5391" w:rsidP="00723777">
      <w:pPr>
        <w:numPr>
          <w:ilvl w:val="0"/>
          <w:numId w:val="8"/>
        </w:numPr>
        <w:ind w:left="284" w:hanging="284"/>
        <w:rPr>
          <w:b/>
        </w:rPr>
      </w:pPr>
      <w:r w:rsidRPr="00A76D8D">
        <w:rPr>
          <w:b/>
        </w:rPr>
        <w:t xml:space="preserve">Výdavkové finančné operácie </w:t>
      </w:r>
    </w:p>
    <w:p w:rsidR="004D5391" w:rsidRDefault="004D5391" w:rsidP="004D5391">
      <w:pPr>
        <w:rPr>
          <w:b/>
        </w:rPr>
      </w:pPr>
    </w:p>
    <w:p w:rsidR="00777ED9" w:rsidRPr="00D21EDC" w:rsidRDefault="00777ED9" w:rsidP="004D539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B07D92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 w:rsidR="003E4792">
              <w:rPr>
                <w:b/>
              </w:rPr>
              <w:t>20</w:t>
            </w:r>
            <w:r w:rsidR="00713D51">
              <w:rPr>
                <w:b/>
              </w:rPr>
              <w:t>23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900D4">
              <w:rPr>
                <w:b/>
              </w:rPr>
              <w:t>20</w:t>
            </w:r>
            <w:r w:rsidR="00E21EE1">
              <w:rPr>
                <w:b/>
              </w:rPr>
              <w:t>2</w:t>
            </w:r>
            <w:r w:rsidR="00713D51">
              <w:rPr>
                <w:b/>
              </w:rPr>
              <w:t>3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E21EE1" w:rsidP="00747363">
            <w:pPr>
              <w:jc w:val="center"/>
            </w:pPr>
            <w:r>
              <w:t>0,00</w:t>
            </w:r>
          </w:p>
        </w:tc>
        <w:tc>
          <w:tcPr>
            <w:tcW w:w="3071" w:type="dxa"/>
          </w:tcPr>
          <w:p w:rsidR="004D5391" w:rsidRPr="00D21EDC" w:rsidRDefault="00E21EE1" w:rsidP="00D44553">
            <w:pPr>
              <w:jc w:val="center"/>
            </w:pPr>
            <w:r>
              <w:t>0,00</w:t>
            </w:r>
          </w:p>
        </w:tc>
        <w:tc>
          <w:tcPr>
            <w:tcW w:w="3323" w:type="dxa"/>
          </w:tcPr>
          <w:p w:rsidR="004D5391" w:rsidRPr="00F67C1E" w:rsidRDefault="00F67C1E" w:rsidP="00F67C1E">
            <w:pPr>
              <w:jc w:val="center"/>
            </w:pPr>
            <w:r w:rsidRPr="00F67C1E">
              <w:t>0,00</w:t>
            </w:r>
          </w:p>
        </w:tc>
      </w:tr>
    </w:tbl>
    <w:p w:rsidR="00727D46" w:rsidRDefault="00727D46" w:rsidP="004D5391">
      <w:pPr>
        <w:jc w:val="both"/>
      </w:pPr>
    </w:p>
    <w:p w:rsidR="004C2A4E" w:rsidRDefault="00D44553" w:rsidP="005C5500">
      <w:pPr>
        <w:jc w:val="both"/>
      </w:pPr>
      <w:r>
        <w:t xml:space="preserve">Obec v roku </w:t>
      </w:r>
      <w:r w:rsidR="00E21EE1">
        <w:t>202</w:t>
      </w:r>
      <w:r w:rsidR="00713D51">
        <w:t>3</w:t>
      </w:r>
      <w:r w:rsidR="00E21EE1">
        <w:t xml:space="preserve"> nemala výdavkové finančné operácie</w:t>
      </w:r>
      <w:r w:rsidR="00F67C1E">
        <w:t>.</w:t>
      </w:r>
      <w:r w:rsidR="004C2A4E">
        <w:tab/>
      </w: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777ED9" w:rsidRDefault="00777ED9" w:rsidP="005C5500">
      <w:pPr>
        <w:jc w:val="both"/>
      </w:pPr>
    </w:p>
    <w:p w:rsidR="00FD4DE1" w:rsidRDefault="00FD4DE1" w:rsidP="005C5500">
      <w:pPr>
        <w:jc w:val="both"/>
      </w:pPr>
    </w:p>
    <w:p w:rsidR="00727D46" w:rsidRPr="004F799F" w:rsidRDefault="001C7B65" w:rsidP="00F53A49">
      <w:pPr>
        <w:pStyle w:val="Nadpis1"/>
        <w:rPr>
          <w:rFonts w:ascii="Times New Roman" w:hAnsi="Times New Roman"/>
          <w:sz w:val="28"/>
          <w:szCs w:val="28"/>
        </w:rPr>
      </w:pPr>
      <w:bookmarkStart w:id="5" w:name="_Toc7968717"/>
      <w:r w:rsidRPr="00A17FD3">
        <w:rPr>
          <w:rFonts w:ascii="Times New Roman" w:hAnsi="Times New Roman"/>
          <w:sz w:val="28"/>
          <w:szCs w:val="28"/>
          <w:highlight w:val="lightGray"/>
        </w:rPr>
        <w:lastRenderedPageBreak/>
        <w:t>4</w:t>
      </w:r>
      <w:r w:rsidR="007F6396" w:rsidRPr="00A17FD3">
        <w:rPr>
          <w:rFonts w:ascii="Times New Roman" w:hAnsi="Times New Roman"/>
          <w:sz w:val="28"/>
          <w:szCs w:val="28"/>
          <w:highlight w:val="lightGray"/>
        </w:rPr>
        <w:t xml:space="preserve">. Prebytok/schodok </w:t>
      </w:r>
      <w:r w:rsidR="00356CD8" w:rsidRPr="00A17FD3">
        <w:rPr>
          <w:rFonts w:ascii="Times New Roman" w:hAnsi="Times New Roman"/>
          <w:sz w:val="28"/>
          <w:szCs w:val="28"/>
          <w:highlight w:val="lightGray"/>
        </w:rPr>
        <w:t xml:space="preserve">rozpočtového </w:t>
      </w:r>
      <w:r w:rsidR="006D44AB" w:rsidRPr="00A17FD3">
        <w:rPr>
          <w:rFonts w:ascii="Times New Roman" w:hAnsi="Times New Roman"/>
          <w:sz w:val="28"/>
          <w:szCs w:val="28"/>
          <w:highlight w:val="lightGray"/>
        </w:rPr>
        <w:t>hospodárenia za rok</w:t>
      </w:r>
      <w:r w:rsidR="007900D4" w:rsidRPr="00A17FD3">
        <w:rPr>
          <w:rFonts w:ascii="Times New Roman" w:hAnsi="Times New Roman"/>
          <w:sz w:val="28"/>
          <w:szCs w:val="28"/>
          <w:highlight w:val="lightGray"/>
        </w:rPr>
        <w:t>20</w:t>
      </w:r>
      <w:bookmarkEnd w:id="5"/>
      <w:r w:rsidR="00E21EE1" w:rsidRPr="00A17FD3">
        <w:rPr>
          <w:rFonts w:ascii="Times New Roman" w:hAnsi="Times New Roman"/>
          <w:sz w:val="28"/>
          <w:szCs w:val="28"/>
          <w:highlight w:val="lightGray"/>
        </w:rPr>
        <w:t>2</w:t>
      </w:r>
      <w:r w:rsidR="00A17FD3" w:rsidRPr="00A17FD3">
        <w:rPr>
          <w:rFonts w:ascii="Times New Roman" w:hAnsi="Times New Roman"/>
          <w:sz w:val="28"/>
          <w:szCs w:val="28"/>
          <w:highlight w:val="lightGray"/>
        </w:rPr>
        <w:t>3</w:t>
      </w:r>
    </w:p>
    <w:p w:rsidR="003F4D4C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9D1162" w:rsidRPr="008258E4" w:rsidRDefault="009D1162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5670"/>
        <w:gridCol w:w="3686"/>
      </w:tblGrid>
      <w:tr w:rsidR="00C63A59" w:rsidRPr="007C4D02" w:rsidTr="00F73DF6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D44553">
              <w:rPr>
                <w:b/>
              </w:rPr>
              <w:t>20</w:t>
            </w:r>
            <w:r w:rsidR="00A17FD3">
              <w:rPr>
                <w:b/>
              </w:rPr>
              <w:t>23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A17FD3" w:rsidP="00340EC6">
            <w:pPr>
              <w:jc w:val="right"/>
            </w:pPr>
            <w:r>
              <w:t>591 182,38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5012A9" w:rsidRDefault="00A17FD3" w:rsidP="00340EC6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5012A9">
              <w:rPr>
                <w:i/>
                <w:sz w:val="20"/>
                <w:szCs w:val="20"/>
              </w:rPr>
              <w:t>591 182,38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A17FD3" w:rsidP="00340EC6">
            <w:pPr>
              <w:jc w:val="right"/>
            </w:pPr>
            <w:r>
              <w:t>547 904,74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5012A9" w:rsidRDefault="00A17FD3" w:rsidP="00340EC6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5012A9">
              <w:rPr>
                <w:i/>
                <w:sz w:val="20"/>
                <w:szCs w:val="20"/>
              </w:rPr>
              <w:t>547 904,74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A17FD3" w:rsidP="00340EC6">
            <w:pPr>
              <w:jc w:val="right"/>
            </w:pPr>
            <w:r>
              <w:t>43 277,6</w:t>
            </w:r>
            <w:r w:rsidR="00AF61A7">
              <w:t>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A17FD3" w:rsidP="00746E5A">
            <w:pPr>
              <w:jc w:val="right"/>
            </w:pPr>
            <w:r>
              <w:t>405 220,44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:rsidR="00C63A59" w:rsidRPr="005012A9" w:rsidRDefault="00A17FD3" w:rsidP="00340EC6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5012A9">
              <w:rPr>
                <w:i/>
                <w:sz w:val="20"/>
                <w:szCs w:val="20"/>
              </w:rPr>
              <w:t>405 220,44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A17FD3" w:rsidP="00340EC6">
            <w:pPr>
              <w:jc w:val="right"/>
            </w:pPr>
            <w:r>
              <w:t>371 402,60</w:t>
            </w:r>
          </w:p>
        </w:tc>
      </w:tr>
      <w:tr w:rsidR="00C63A59" w:rsidRPr="007C4D02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5012A9" w:rsidRDefault="00A17FD3" w:rsidP="00340EC6">
            <w:pPr>
              <w:jc w:val="right"/>
              <w:rPr>
                <w:rStyle w:val="Zvraznenie"/>
                <w:sz w:val="20"/>
                <w:szCs w:val="20"/>
              </w:rPr>
            </w:pPr>
            <w:r w:rsidRPr="005012A9">
              <w:rPr>
                <w:rStyle w:val="Zvraznenie"/>
                <w:sz w:val="20"/>
                <w:szCs w:val="20"/>
              </w:rPr>
              <w:t>371 402,60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AE531C" w:rsidRDefault="005012A9" w:rsidP="00883532">
            <w:pPr>
              <w:jc w:val="right"/>
            </w:pPr>
            <w:r>
              <w:t>33 817,84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</w:t>
            </w:r>
            <w:r w:rsidRPr="00980977">
              <w:rPr>
                <w:rStyle w:val="Zvraznenie"/>
                <w:b/>
                <w:bCs/>
                <w:strike/>
                <w:sz w:val="20"/>
                <w:szCs w:val="20"/>
              </w:rPr>
              <w:t xml:space="preserve">schodok </w:t>
            </w:r>
            <w:r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DD9C3"/>
            <w:vAlign w:val="center"/>
            <w:hideMark/>
          </w:tcPr>
          <w:p w:rsidR="00C63A59" w:rsidRPr="00AE531C" w:rsidRDefault="005012A9" w:rsidP="00EC3854">
            <w:pPr>
              <w:jc w:val="right"/>
              <w:rPr>
                <w:b/>
              </w:rPr>
            </w:pPr>
            <w:r>
              <w:rPr>
                <w:b/>
              </w:rPr>
              <w:t>77 095,</w:t>
            </w:r>
            <w:r w:rsidR="00EC5391">
              <w:rPr>
                <w:b/>
              </w:rPr>
              <w:t>48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DA63C0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DA63C0">
              <w:rPr>
                <w:rStyle w:val="Zvraznenie"/>
                <w:b/>
                <w:sz w:val="20"/>
                <w:szCs w:val="20"/>
              </w:rPr>
              <w:t>Vylúčenie z</w:t>
            </w:r>
            <w:r w:rsidR="00452788" w:rsidRPr="00DA63C0">
              <w:rPr>
                <w:rStyle w:val="Zvraznenie"/>
                <w:b/>
                <w:sz w:val="20"/>
                <w:szCs w:val="20"/>
              </w:rPr>
              <w:t> </w:t>
            </w:r>
            <w:r w:rsidRPr="00DA63C0">
              <w:rPr>
                <w:rStyle w:val="Zvraznenie"/>
                <w:b/>
                <w:sz w:val="20"/>
                <w:szCs w:val="20"/>
              </w:rPr>
              <w:t>prebytku</w:t>
            </w:r>
            <w:r w:rsidR="00452788" w:rsidRPr="00DA63C0">
              <w:rPr>
                <w:rStyle w:val="Zvraznenie"/>
                <w:b/>
                <w:sz w:val="20"/>
                <w:szCs w:val="20"/>
              </w:rPr>
              <w:t>/</w:t>
            </w:r>
            <w:r w:rsidR="00452788" w:rsidRPr="00980977">
              <w:rPr>
                <w:rStyle w:val="Zvraznenie"/>
                <w:b/>
                <w:strike/>
                <w:sz w:val="20"/>
                <w:szCs w:val="20"/>
              </w:rPr>
              <w:t>Úprava schodku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63A59" w:rsidRPr="007C4D02" w:rsidRDefault="00DB4097" w:rsidP="00B71790">
            <w:pPr>
              <w:jc w:val="right"/>
            </w:pPr>
            <w:r>
              <w:t>-</w:t>
            </w:r>
            <w:r w:rsidR="00B71790">
              <w:t>132 756,87</w:t>
            </w:r>
          </w:p>
        </w:tc>
      </w:tr>
      <w:tr w:rsidR="00C63A59" w:rsidRPr="007C4D02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</w:t>
            </w:r>
            <w:r w:rsidRPr="009A5AE8">
              <w:rPr>
                <w:rStyle w:val="Zvraznenie"/>
                <w:b/>
                <w:strike/>
                <w:sz w:val="20"/>
                <w:szCs w:val="20"/>
              </w:rPr>
              <w:t>prebytok</w:t>
            </w:r>
            <w:r w:rsidRPr="000801F8">
              <w:rPr>
                <w:rStyle w:val="Zvraznenie"/>
                <w:b/>
                <w:sz w:val="20"/>
                <w:szCs w:val="20"/>
              </w:rPr>
              <w:t>/</w:t>
            </w:r>
            <w:r w:rsidRPr="009A5AE8">
              <w:rPr>
                <w:rStyle w:val="Zvraznenie"/>
                <w:b/>
                <w:sz w:val="20"/>
                <w:szCs w:val="20"/>
              </w:rPr>
              <w:t>schodok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DDD9C3"/>
            <w:vAlign w:val="center"/>
            <w:hideMark/>
          </w:tcPr>
          <w:p w:rsidR="00C63A59" w:rsidRPr="00C023BA" w:rsidRDefault="00E8057E" w:rsidP="009A5AE8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9A5AE8">
              <w:rPr>
                <w:b/>
              </w:rPr>
              <w:t>55 661,39</w:t>
            </w:r>
          </w:p>
        </w:tc>
      </w:tr>
      <w:tr w:rsidR="00C63A59" w:rsidRPr="00AE531C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9029F8" w:rsidP="00A76D8D"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AE531C" w:rsidRDefault="007969BE" w:rsidP="00340E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78 428,59</w:t>
            </w:r>
          </w:p>
        </w:tc>
      </w:tr>
      <w:tr w:rsidR="00C63A59" w:rsidRPr="00AE531C" w:rsidTr="00F73DF6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9029F8" w:rsidP="00A7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63A59" w:rsidRPr="00AE531C" w:rsidRDefault="00EA739B" w:rsidP="00340E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C63A59" w:rsidRPr="00AE531C" w:rsidTr="00F73DF6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vAlign w:val="center"/>
            <w:hideMark/>
          </w:tcPr>
          <w:p w:rsidR="00C63A59" w:rsidRPr="00D74764" w:rsidRDefault="007969BE" w:rsidP="00340EC6">
            <w:pPr>
              <w:jc w:val="right"/>
              <w:rPr>
                <w:b/>
              </w:rPr>
            </w:pPr>
            <w:r>
              <w:rPr>
                <w:b/>
              </w:rPr>
              <w:t>78 428,59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E01F26" w:rsidRDefault="007969BE" w:rsidP="00EB0987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1 074 831,41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E01F26" w:rsidRDefault="004C2916" w:rsidP="00340EC6">
            <w:pPr>
              <w:ind w:right="-108"/>
              <w:jc w:val="right"/>
            </w:pPr>
            <w:r>
              <w:t>919 307,34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E01F26" w:rsidRDefault="004C2916" w:rsidP="00340EC6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155 524,07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 w:rsidR="00452788"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  <w:r w:rsidR="00452788">
              <w:rPr>
                <w:rStyle w:val="Zvraznenie"/>
                <w:b/>
                <w:sz w:val="20"/>
                <w:szCs w:val="20"/>
              </w:rPr>
              <w:t xml:space="preserve">/ </w:t>
            </w:r>
            <w:r w:rsidR="00452788" w:rsidRPr="00980977">
              <w:rPr>
                <w:rStyle w:val="Zvraznenie"/>
                <w:b/>
                <w:strike/>
                <w:sz w:val="20"/>
                <w:szCs w:val="20"/>
              </w:rPr>
              <w:t>Úprava schodku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01240F" w:rsidRDefault="00C023BA" w:rsidP="00B71790">
            <w:pPr>
              <w:ind w:right="-108"/>
              <w:jc w:val="right"/>
            </w:pPr>
            <w:r w:rsidRPr="0001240F">
              <w:t>-</w:t>
            </w:r>
            <w:r w:rsidR="002612DB">
              <w:t>13</w:t>
            </w:r>
            <w:r w:rsidR="00B71790">
              <w:t>2 756,87</w:t>
            </w:r>
          </w:p>
        </w:tc>
      </w:tr>
      <w:tr w:rsidR="00C63A59" w:rsidRPr="007C4D02" w:rsidTr="00F73DF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tcBorders>
              <w:bottom w:val="double" w:sz="6" w:space="0" w:color="000000"/>
            </w:tcBorders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tcBorders>
              <w:bottom w:val="double" w:sz="6" w:space="0" w:color="000000"/>
            </w:tcBorders>
            <w:shd w:val="clear" w:color="auto" w:fill="D9D9D9"/>
            <w:hideMark/>
          </w:tcPr>
          <w:p w:rsidR="00C63A59" w:rsidRPr="0001240F" w:rsidRDefault="009A5AE8" w:rsidP="00667DC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22 767,20</w:t>
            </w:r>
          </w:p>
        </w:tc>
      </w:tr>
    </w:tbl>
    <w:p w:rsidR="00A91EF6" w:rsidRDefault="00A91EF6" w:rsidP="00A91EF6">
      <w:pPr>
        <w:rPr>
          <w:color w:val="FF0000"/>
        </w:rPr>
      </w:pPr>
      <w:bookmarkStart w:id="6" w:name="_Toc7968718"/>
    </w:p>
    <w:p w:rsidR="005143A1" w:rsidRDefault="005143A1" w:rsidP="00A91EF6">
      <w:pPr>
        <w:rPr>
          <w:b/>
          <w:bCs/>
          <w:color w:val="FF0000"/>
        </w:rPr>
      </w:pPr>
    </w:p>
    <w:p w:rsidR="00A91EF6" w:rsidRPr="004B58DB" w:rsidRDefault="00A91EF6" w:rsidP="00A91EF6">
      <w:pPr>
        <w:jc w:val="both"/>
      </w:pPr>
      <w:r w:rsidRPr="004B58DB">
        <w:rPr>
          <w:b/>
          <w:color w:val="FF0000"/>
        </w:rPr>
        <w:t>Prebytok rozpočtu</w:t>
      </w:r>
      <w:r w:rsidRPr="004B58DB">
        <w:rPr>
          <w:b/>
        </w:rPr>
        <w:t xml:space="preserve"> v sume  </w:t>
      </w:r>
      <w:r>
        <w:rPr>
          <w:b/>
        </w:rPr>
        <w:t>77 095,</w:t>
      </w:r>
      <w:r w:rsidR="00B7205C">
        <w:rPr>
          <w:b/>
        </w:rPr>
        <w:t>48</w:t>
      </w:r>
      <w:r w:rsidRPr="004B58DB">
        <w:rPr>
          <w:b/>
        </w:rPr>
        <w:t xml:space="preserve"> EUR</w:t>
      </w:r>
      <w:r w:rsidRPr="004B58DB">
        <w:t xml:space="preserve">  zistený podľa ustanovenia § 10 ods. 3 písm. a) a b) zákona č. 583/2004 Z.z. o rozpočtových pravidlách územnej samosprávy a o zmene a doplnení niektorých zákonov v znení neskorších predpisov sa upravuje o nevyčerpané účelovo určené prostriedky poskytnuté v predchádzajúcom rozpočtovom roku zo štátneho rozpočtu a na základe osobitných predpisov podľa § 16 ods.6 zákona č. 583/2004 Z.z. o rozpočtových pravidlách vo výške </w:t>
      </w:r>
      <w:r w:rsidR="00B71790">
        <w:t>132 756,87</w:t>
      </w:r>
      <w:r w:rsidRPr="004B58DB">
        <w:t xml:space="preserve">EUR </w:t>
      </w:r>
      <w:r w:rsidRPr="004B58DB">
        <w:rPr>
          <w:b/>
          <w:color w:val="FF0000"/>
        </w:rPr>
        <w:t>a takto zistený schodok</w:t>
      </w:r>
      <w:r w:rsidRPr="004B58DB">
        <w:t xml:space="preserve"> v sume </w:t>
      </w:r>
      <w:r w:rsidR="00E22BA2">
        <w:t xml:space="preserve">55 661,39 </w:t>
      </w:r>
      <w:r w:rsidRPr="004B58DB">
        <w:t xml:space="preserve">EUR bol v rozpočtovom roku </w:t>
      </w:r>
      <w:r>
        <w:t>2023</w:t>
      </w:r>
      <w:r w:rsidRPr="004B58DB">
        <w:t xml:space="preserve"> vysporiadaný </w:t>
      </w:r>
    </w:p>
    <w:p w:rsidR="008E1E03" w:rsidRDefault="00CF4569" w:rsidP="00560F9C">
      <w:pPr>
        <w:numPr>
          <w:ilvl w:val="0"/>
          <w:numId w:val="19"/>
        </w:numPr>
        <w:tabs>
          <w:tab w:val="right" w:pos="5580"/>
        </w:tabs>
        <w:jc w:val="both"/>
      </w:pPr>
      <w:r>
        <w:t xml:space="preserve">z finančných operácií v sume  </w:t>
      </w:r>
      <w:r w:rsidR="00E22BA2">
        <w:t>55 661,39</w:t>
      </w:r>
      <w:r w:rsidR="003D3297">
        <w:t xml:space="preserve"> EUR.</w:t>
      </w:r>
    </w:p>
    <w:p w:rsidR="003D3297" w:rsidRPr="004B58DB" w:rsidRDefault="003D3297" w:rsidP="003D3297">
      <w:pPr>
        <w:tabs>
          <w:tab w:val="right" w:pos="5580"/>
        </w:tabs>
        <w:ind w:left="720"/>
        <w:jc w:val="both"/>
      </w:pPr>
    </w:p>
    <w:p w:rsidR="00704CE5" w:rsidRPr="00704CE5" w:rsidRDefault="00704CE5" w:rsidP="00704CE5">
      <w:pPr>
        <w:jc w:val="both"/>
        <w:rPr>
          <w:iCs/>
        </w:rPr>
      </w:pPr>
      <w:r w:rsidRPr="00704CE5">
        <w:rPr>
          <w:iCs/>
        </w:rPr>
        <w:t xml:space="preserve">V zmysle ustanovenia § 16  odsek 6 zákona č.583/2004 Z.z. o rozpočtových pravidlách územnej samosprávy a o zmene a doplnení niektorých zákonov v znení neskorších predpisov sa na účely tvorby peňažných fondov pri usporiadaní prebytku rozpočtu obce podľa </w:t>
      </w:r>
      <w:r w:rsidRPr="00704CE5">
        <w:t xml:space="preserve">§ 10 ods. 3 písm. a) a b)  citovaného zákona, </w:t>
      </w:r>
      <w:r w:rsidRPr="00704CE5">
        <w:rPr>
          <w:iCs/>
          <w:color w:val="FF0000"/>
        </w:rPr>
        <w:t xml:space="preserve">z tohto </w:t>
      </w:r>
      <w:r w:rsidRPr="00704CE5">
        <w:rPr>
          <w:b/>
          <w:iCs/>
          <w:color w:val="FF0000"/>
        </w:rPr>
        <w:t>prebytku vylučujú:</w:t>
      </w:r>
    </w:p>
    <w:p w:rsidR="00704CE5" w:rsidRPr="00704CE5" w:rsidRDefault="00704CE5" w:rsidP="00704CE5">
      <w:pPr>
        <w:numPr>
          <w:ilvl w:val="0"/>
          <w:numId w:val="4"/>
        </w:numPr>
        <w:tabs>
          <w:tab w:val="right" w:pos="709"/>
        </w:tabs>
        <w:ind w:left="709" w:hanging="425"/>
        <w:jc w:val="both"/>
        <w:rPr>
          <w:iCs/>
        </w:rPr>
      </w:pPr>
      <w:r w:rsidRPr="00704CE5">
        <w:rPr>
          <w:iCs/>
        </w:rPr>
        <w:t xml:space="preserve">nevyčerpané prostriedky </w:t>
      </w:r>
      <w:r w:rsidRPr="00704CE5">
        <w:rPr>
          <w:b/>
          <w:iCs/>
          <w:color w:val="FF0000"/>
        </w:rPr>
        <w:t>zo ŠR</w:t>
      </w:r>
      <w:r w:rsidRPr="00704CE5">
        <w:rPr>
          <w:iCs/>
        </w:rPr>
        <w:t xml:space="preserve"> účelovo určené na </w:t>
      </w:r>
      <w:r w:rsidRPr="00704CE5">
        <w:rPr>
          <w:b/>
          <w:iCs/>
          <w:color w:val="FF0000"/>
        </w:rPr>
        <w:t>bežné výdavky</w:t>
      </w:r>
      <w:r w:rsidR="007872EB">
        <w:rPr>
          <w:b/>
          <w:iCs/>
          <w:color w:val="FF0000"/>
        </w:rPr>
        <w:t xml:space="preserve"> </w:t>
      </w:r>
      <w:r w:rsidRPr="00704CE5">
        <w:rPr>
          <w:iCs/>
        </w:rPr>
        <w:t xml:space="preserve">poskytnuté v predchádzajúcom  rozpočtovom roku  v sume  </w:t>
      </w:r>
      <w:r w:rsidR="000C4E46">
        <w:rPr>
          <w:iCs/>
          <w:color w:val="0000FF"/>
        </w:rPr>
        <w:t>8</w:t>
      </w:r>
      <w:r w:rsidR="00117D7E">
        <w:rPr>
          <w:iCs/>
          <w:color w:val="0000FF"/>
        </w:rPr>
        <w:t> 928,05</w:t>
      </w:r>
      <w:r w:rsidRPr="00704CE5">
        <w:rPr>
          <w:iCs/>
          <w:color w:val="0000FF"/>
        </w:rPr>
        <w:t xml:space="preserve"> EUR</w:t>
      </w:r>
      <w:r w:rsidRPr="00704CE5">
        <w:rPr>
          <w:iCs/>
        </w:rPr>
        <w:t xml:space="preserve">, a to na: </w:t>
      </w:r>
    </w:p>
    <w:p w:rsidR="00704CE5" w:rsidRPr="00704CE5" w:rsidRDefault="00704CE5" w:rsidP="00704CE5">
      <w:pPr>
        <w:numPr>
          <w:ilvl w:val="0"/>
          <w:numId w:val="3"/>
        </w:numPr>
        <w:jc w:val="both"/>
        <w:rPr>
          <w:iCs/>
        </w:rPr>
      </w:pPr>
      <w:r w:rsidRPr="00704CE5">
        <w:rPr>
          <w:iCs/>
        </w:rPr>
        <w:t xml:space="preserve">prenesený výkon v oblasti školstva v sume </w:t>
      </w:r>
      <w:r w:rsidR="00B21981">
        <w:rPr>
          <w:iCs/>
          <w:color w:val="0000FF"/>
        </w:rPr>
        <w:t>6 339,48</w:t>
      </w:r>
      <w:r w:rsidRPr="00704CE5">
        <w:rPr>
          <w:iCs/>
          <w:color w:val="0000FF"/>
        </w:rPr>
        <w:t xml:space="preserve"> EUR</w:t>
      </w:r>
      <w:r w:rsidR="00B73B1A">
        <w:rPr>
          <w:iCs/>
          <w:color w:val="0000FF"/>
        </w:rPr>
        <w:t>,</w:t>
      </w:r>
    </w:p>
    <w:p w:rsidR="00704CE5" w:rsidRPr="00307245" w:rsidRDefault="00704CE5" w:rsidP="00704CE5">
      <w:pPr>
        <w:numPr>
          <w:ilvl w:val="0"/>
          <w:numId w:val="3"/>
        </w:numPr>
        <w:jc w:val="both"/>
        <w:rPr>
          <w:iCs/>
        </w:rPr>
      </w:pPr>
      <w:r w:rsidRPr="00307245">
        <w:rPr>
          <w:iCs/>
        </w:rPr>
        <w:t xml:space="preserve">stravné pre deti v hmotnej núdzi v sume </w:t>
      </w:r>
      <w:r w:rsidR="00B21981" w:rsidRPr="00307245">
        <w:rPr>
          <w:iCs/>
          <w:color w:val="0000FF"/>
        </w:rPr>
        <w:t>1 7</w:t>
      </w:r>
      <w:r w:rsidRPr="00307245">
        <w:rPr>
          <w:iCs/>
          <w:color w:val="0000FF"/>
        </w:rPr>
        <w:t>6</w:t>
      </w:r>
      <w:r w:rsidR="00B21981" w:rsidRPr="00307245">
        <w:rPr>
          <w:iCs/>
          <w:color w:val="0000FF"/>
        </w:rPr>
        <w:t>4,00</w:t>
      </w:r>
      <w:r w:rsidRPr="00307245">
        <w:rPr>
          <w:iCs/>
          <w:color w:val="0000FF"/>
        </w:rPr>
        <w:t xml:space="preserve"> EUR</w:t>
      </w:r>
      <w:r w:rsidR="00B73B1A" w:rsidRPr="00307245">
        <w:rPr>
          <w:iCs/>
          <w:color w:val="0000FF"/>
        </w:rPr>
        <w:t>,</w:t>
      </w:r>
    </w:p>
    <w:p w:rsidR="00704CE5" w:rsidRPr="00885135" w:rsidRDefault="009A5044" w:rsidP="00704CE5">
      <w:pPr>
        <w:numPr>
          <w:ilvl w:val="0"/>
          <w:numId w:val="3"/>
        </w:numPr>
        <w:ind w:left="714" w:hanging="357"/>
        <w:jc w:val="both"/>
        <w:rPr>
          <w:iCs/>
        </w:rPr>
      </w:pPr>
      <w:r>
        <w:rPr>
          <w:iCs/>
        </w:rPr>
        <w:t>duálne vzdelávanie</w:t>
      </w:r>
      <w:r w:rsidR="00704CE5" w:rsidRPr="00704CE5">
        <w:rPr>
          <w:iCs/>
        </w:rPr>
        <w:t xml:space="preserve"> v sume </w:t>
      </w:r>
      <w:r w:rsidR="00704CE5" w:rsidRPr="00704CE5">
        <w:rPr>
          <w:iCs/>
          <w:color w:val="0000FF"/>
        </w:rPr>
        <w:t>5</w:t>
      </w:r>
      <w:r>
        <w:rPr>
          <w:iCs/>
          <w:color w:val="0000FF"/>
        </w:rPr>
        <w:t>12,57</w:t>
      </w:r>
      <w:r w:rsidR="00704CE5" w:rsidRPr="00704CE5">
        <w:rPr>
          <w:iCs/>
          <w:color w:val="0000FF"/>
        </w:rPr>
        <w:t xml:space="preserve"> EUR</w:t>
      </w:r>
      <w:r>
        <w:rPr>
          <w:iCs/>
          <w:color w:val="0000FF"/>
        </w:rPr>
        <w:t>,</w:t>
      </w:r>
    </w:p>
    <w:p w:rsidR="00885135" w:rsidRPr="00885135" w:rsidRDefault="006D3095" w:rsidP="00885135">
      <w:pPr>
        <w:numPr>
          <w:ilvl w:val="0"/>
          <w:numId w:val="3"/>
        </w:numPr>
        <w:ind w:left="714" w:hanging="357"/>
        <w:jc w:val="both"/>
        <w:rPr>
          <w:iCs/>
        </w:rPr>
      </w:pPr>
      <w:r>
        <w:rPr>
          <w:iCs/>
        </w:rPr>
        <w:t>čítame pre radosť</w:t>
      </w:r>
      <w:r w:rsidR="00885135" w:rsidRPr="00704CE5">
        <w:rPr>
          <w:iCs/>
        </w:rPr>
        <w:t xml:space="preserve"> v sume </w:t>
      </w:r>
      <w:r w:rsidR="00885135">
        <w:rPr>
          <w:iCs/>
          <w:color w:val="0000FF"/>
        </w:rPr>
        <w:t>2</w:t>
      </w:r>
      <w:r>
        <w:rPr>
          <w:iCs/>
          <w:color w:val="0000FF"/>
        </w:rPr>
        <w:t>50</w:t>
      </w:r>
      <w:r w:rsidR="00885135">
        <w:rPr>
          <w:iCs/>
          <w:color w:val="0000FF"/>
        </w:rPr>
        <w:t>,</w:t>
      </w:r>
      <w:r>
        <w:rPr>
          <w:iCs/>
          <w:color w:val="0000FF"/>
        </w:rPr>
        <w:t>00</w:t>
      </w:r>
      <w:r w:rsidR="00885135" w:rsidRPr="00704CE5">
        <w:rPr>
          <w:iCs/>
          <w:color w:val="0000FF"/>
        </w:rPr>
        <w:t xml:space="preserve"> EUR</w:t>
      </w:r>
      <w:r w:rsidR="00885135">
        <w:rPr>
          <w:iCs/>
          <w:color w:val="0000FF"/>
        </w:rPr>
        <w:t>,</w:t>
      </w:r>
    </w:p>
    <w:p w:rsidR="009A5044" w:rsidRPr="00132B33" w:rsidRDefault="00132B33" w:rsidP="00132B33">
      <w:pPr>
        <w:numPr>
          <w:ilvl w:val="0"/>
          <w:numId w:val="3"/>
        </w:numPr>
        <w:ind w:left="714" w:hanging="357"/>
        <w:jc w:val="both"/>
        <w:rPr>
          <w:iCs/>
        </w:rPr>
      </w:pPr>
      <w:r>
        <w:rPr>
          <w:iCs/>
        </w:rPr>
        <w:t>profesijný rozvoj</w:t>
      </w:r>
      <w:r w:rsidR="009A5044" w:rsidRPr="00704CE5">
        <w:rPr>
          <w:iCs/>
        </w:rPr>
        <w:t xml:space="preserve"> v sume </w:t>
      </w:r>
      <w:r>
        <w:rPr>
          <w:iCs/>
          <w:color w:val="0000FF"/>
        </w:rPr>
        <w:t>6</w:t>
      </w:r>
      <w:r w:rsidR="009A5044">
        <w:rPr>
          <w:iCs/>
          <w:color w:val="0000FF"/>
        </w:rPr>
        <w:t>2,</w:t>
      </w:r>
      <w:r>
        <w:rPr>
          <w:iCs/>
          <w:color w:val="0000FF"/>
        </w:rPr>
        <w:t>00</w:t>
      </w:r>
      <w:r w:rsidR="009A5044" w:rsidRPr="00704CE5">
        <w:rPr>
          <w:iCs/>
          <w:color w:val="0000FF"/>
        </w:rPr>
        <w:t xml:space="preserve"> EUR</w:t>
      </w:r>
      <w:r w:rsidR="009A5044">
        <w:rPr>
          <w:iCs/>
          <w:color w:val="0000FF"/>
        </w:rPr>
        <w:t>,</w:t>
      </w:r>
    </w:p>
    <w:p w:rsidR="00704CE5" w:rsidRPr="00704CE5" w:rsidRDefault="00704CE5" w:rsidP="00704CE5">
      <w:pPr>
        <w:numPr>
          <w:ilvl w:val="0"/>
          <w:numId w:val="4"/>
        </w:numPr>
        <w:tabs>
          <w:tab w:val="right" w:pos="709"/>
        </w:tabs>
        <w:ind w:left="709" w:hanging="425"/>
        <w:jc w:val="both"/>
        <w:rPr>
          <w:iCs/>
        </w:rPr>
      </w:pPr>
      <w:r w:rsidRPr="00704CE5">
        <w:rPr>
          <w:iCs/>
        </w:rPr>
        <w:lastRenderedPageBreak/>
        <w:t xml:space="preserve">nevyčerpané prostriedky </w:t>
      </w:r>
      <w:r w:rsidRPr="00704CE5">
        <w:rPr>
          <w:b/>
          <w:iCs/>
          <w:color w:val="FF0000"/>
        </w:rPr>
        <w:t>zo ŠR</w:t>
      </w:r>
      <w:r w:rsidRPr="00704CE5">
        <w:rPr>
          <w:iCs/>
        </w:rPr>
        <w:t xml:space="preserve"> účelovo určené na </w:t>
      </w:r>
      <w:r w:rsidRPr="00704CE5">
        <w:rPr>
          <w:b/>
          <w:iCs/>
          <w:color w:val="FF0000"/>
        </w:rPr>
        <w:t>kapitálové  výdavky</w:t>
      </w:r>
      <w:r w:rsidRPr="00704CE5">
        <w:rPr>
          <w:iCs/>
        </w:rPr>
        <w:t xml:space="preserve">  poskytnuté v predchádzajúcom rozpočtovom roku  v sume </w:t>
      </w:r>
      <w:r w:rsidR="008B7F89" w:rsidRPr="00704CE5">
        <w:rPr>
          <w:iCs/>
          <w:color w:val="0000FF"/>
        </w:rPr>
        <w:t>1</w:t>
      </w:r>
      <w:r w:rsidR="00F9686B">
        <w:rPr>
          <w:iCs/>
          <w:color w:val="0000FF"/>
        </w:rPr>
        <w:t>23 459,73</w:t>
      </w:r>
      <w:r w:rsidR="008B7F89" w:rsidRPr="00704CE5">
        <w:rPr>
          <w:iCs/>
          <w:color w:val="0000FF"/>
        </w:rPr>
        <w:t xml:space="preserve"> EUR</w:t>
      </w:r>
      <w:r w:rsidRPr="00704CE5">
        <w:rPr>
          <w:iCs/>
        </w:rPr>
        <w:t>, a to na :</w:t>
      </w:r>
    </w:p>
    <w:p w:rsidR="00704CE5" w:rsidRPr="000956B8" w:rsidRDefault="00FF6819" w:rsidP="00704CE5">
      <w:pPr>
        <w:numPr>
          <w:ilvl w:val="0"/>
          <w:numId w:val="3"/>
        </w:numPr>
        <w:ind w:left="714" w:hanging="357"/>
        <w:jc w:val="both"/>
        <w:rPr>
          <w:iCs/>
        </w:rPr>
      </w:pPr>
      <w:r>
        <w:rPr>
          <w:iCs/>
        </w:rPr>
        <w:t>MIRRI SR</w:t>
      </w:r>
      <w:r w:rsidR="00704CE5" w:rsidRPr="00704CE5">
        <w:rPr>
          <w:iCs/>
        </w:rPr>
        <w:t xml:space="preserve"> v sume </w:t>
      </w:r>
      <w:r>
        <w:rPr>
          <w:iCs/>
          <w:color w:val="0000FF"/>
        </w:rPr>
        <w:t>74 5</w:t>
      </w:r>
      <w:r w:rsidR="00704CE5" w:rsidRPr="00704CE5">
        <w:rPr>
          <w:iCs/>
          <w:color w:val="0000FF"/>
        </w:rPr>
        <w:t>0</w:t>
      </w:r>
      <w:r>
        <w:rPr>
          <w:iCs/>
          <w:color w:val="0000FF"/>
        </w:rPr>
        <w:t>9,73</w:t>
      </w:r>
      <w:r w:rsidR="00704CE5" w:rsidRPr="00704CE5">
        <w:rPr>
          <w:iCs/>
          <w:color w:val="0000FF"/>
        </w:rPr>
        <w:t xml:space="preserve"> EUR</w:t>
      </w:r>
      <w:r>
        <w:rPr>
          <w:iCs/>
          <w:color w:val="0000FF"/>
        </w:rPr>
        <w:t>,</w:t>
      </w:r>
    </w:p>
    <w:p w:rsidR="000956B8" w:rsidRPr="000956B8" w:rsidRDefault="000956B8" w:rsidP="000956B8">
      <w:pPr>
        <w:numPr>
          <w:ilvl w:val="0"/>
          <w:numId w:val="3"/>
        </w:numPr>
        <w:ind w:left="714" w:hanging="357"/>
        <w:jc w:val="both"/>
        <w:rPr>
          <w:iCs/>
        </w:rPr>
      </w:pPr>
      <w:r>
        <w:rPr>
          <w:iCs/>
        </w:rPr>
        <w:t>ihrisko</w:t>
      </w:r>
      <w:r w:rsidRPr="00704CE5">
        <w:rPr>
          <w:iCs/>
        </w:rPr>
        <w:t xml:space="preserve"> v sume </w:t>
      </w:r>
      <w:r>
        <w:rPr>
          <w:iCs/>
          <w:color w:val="0000FF"/>
        </w:rPr>
        <w:t>4</w:t>
      </w:r>
      <w:r w:rsidR="00B00BD5">
        <w:rPr>
          <w:iCs/>
          <w:color w:val="0000FF"/>
        </w:rPr>
        <w:t>8</w:t>
      </w:r>
      <w:r>
        <w:rPr>
          <w:iCs/>
          <w:color w:val="0000FF"/>
        </w:rPr>
        <w:t> 9</w:t>
      </w:r>
      <w:r w:rsidR="00B00BD5">
        <w:rPr>
          <w:iCs/>
          <w:color w:val="0000FF"/>
        </w:rPr>
        <w:t>50</w:t>
      </w:r>
      <w:r>
        <w:rPr>
          <w:iCs/>
          <w:color w:val="0000FF"/>
        </w:rPr>
        <w:t>,</w:t>
      </w:r>
      <w:r w:rsidR="00B00BD5">
        <w:rPr>
          <w:iCs/>
          <w:color w:val="0000FF"/>
        </w:rPr>
        <w:t>00</w:t>
      </w:r>
      <w:r w:rsidRPr="00704CE5">
        <w:rPr>
          <w:iCs/>
          <w:color w:val="0000FF"/>
        </w:rPr>
        <w:t xml:space="preserve"> EUR</w:t>
      </w:r>
      <w:r>
        <w:rPr>
          <w:iCs/>
          <w:color w:val="0000FF"/>
        </w:rPr>
        <w:t>,</w:t>
      </w:r>
    </w:p>
    <w:p w:rsidR="00704CE5" w:rsidRPr="00307245" w:rsidRDefault="00704CE5" w:rsidP="00704CE5">
      <w:pPr>
        <w:numPr>
          <w:ilvl w:val="0"/>
          <w:numId w:val="4"/>
        </w:numPr>
        <w:tabs>
          <w:tab w:val="right" w:pos="709"/>
        </w:tabs>
        <w:ind w:left="709" w:hanging="425"/>
        <w:jc w:val="both"/>
        <w:rPr>
          <w:iCs/>
        </w:rPr>
      </w:pPr>
      <w:r w:rsidRPr="00307245">
        <w:rPr>
          <w:iCs/>
        </w:rPr>
        <w:t xml:space="preserve">nevyčerpané prostriedky </w:t>
      </w:r>
      <w:r w:rsidRPr="00307245">
        <w:rPr>
          <w:b/>
          <w:iCs/>
          <w:color w:val="FF0000"/>
        </w:rPr>
        <w:t>školského stravovania</w:t>
      </w:r>
      <w:r w:rsidR="007872EB">
        <w:rPr>
          <w:b/>
          <w:iCs/>
          <w:color w:val="FF0000"/>
        </w:rPr>
        <w:t xml:space="preserve"> </w:t>
      </w:r>
      <w:r w:rsidRPr="00307245">
        <w:rPr>
          <w:b/>
          <w:iCs/>
          <w:color w:val="FF0000"/>
        </w:rPr>
        <w:t xml:space="preserve">na stravné a réžiu </w:t>
      </w:r>
      <w:r w:rsidRPr="00307245">
        <w:rPr>
          <w:iCs/>
        </w:rPr>
        <w:t xml:space="preserve">podľa ustanovenia </w:t>
      </w:r>
      <w:r w:rsidRPr="00307245">
        <w:rPr>
          <w:color w:val="000000"/>
        </w:rPr>
        <w:t>§140-141 zákona č.245/2008 Z.z.</w:t>
      </w:r>
      <w:r w:rsidRPr="00307245">
        <w:rPr>
          <w:bCs/>
          <w:color w:val="000000"/>
        </w:rPr>
        <w:t xml:space="preserve"> o výchove a vzdelávaní (školský zákon) a o zmene a doplnení niektorých zákonov</w:t>
      </w:r>
      <w:r w:rsidR="00DF699C">
        <w:rPr>
          <w:bCs/>
          <w:color w:val="000000"/>
        </w:rPr>
        <w:t xml:space="preserve"> </w:t>
      </w:r>
      <w:r w:rsidRPr="00307245">
        <w:rPr>
          <w:iCs/>
        </w:rPr>
        <w:t xml:space="preserve">v sume </w:t>
      </w:r>
      <w:r w:rsidR="00B71790">
        <w:rPr>
          <w:iCs/>
          <w:color w:val="0000FF"/>
        </w:rPr>
        <w:t>369,09</w:t>
      </w:r>
      <w:r w:rsidR="00B71790" w:rsidRPr="00704CE5">
        <w:rPr>
          <w:iCs/>
          <w:color w:val="0000FF"/>
        </w:rPr>
        <w:t xml:space="preserve"> EUR</w:t>
      </w:r>
    </w:p>
    <w:p w:rsidR="00A91EF6" w:rsidRDefault="00A91EF6" w:rsidP="00A91EF6">
      <w:pPr>
        <w:tabs>
          <w:tab w:val="right" w:pos="5580"/>
        </w:tabs>
        <w:jc w:val="both"/>
        <w:rPr>
          <w:color w:val="FF0000"/>
        </w:rPr>
      </w:pPr>
    </w:p>
    <w:p w:rsidR="00A91EF6" w:rsidRPr="00A23F59" w:rsidRDefault="00A91EF6" w:rsidP="00A91EF6">
      <w:pPr>
        <w:tabs>
          <w:tab w:val="right" w:pos="5580"/>
        </w:tabs>
        <w:jc w:val="both"/>
      </w:pPr>
      <w:r w:rsidRPr="00A23F59">
        <w:rPr>
          <w:b/>
        </w:rPr>
        <w:t xml:space="preserve">Zostatok  finančných operácií </w:t>
      </w:r>
      <w:r w:rsidRPr="00A23F59">
        <w:t xml:space="preserve">v sume  </w:t>
      </w:r>
      <w:r w:rsidR="00912020">
        <w:t>78 428,59</w:t>
      </w:r>
      <w:r w:rsidRPr="00A23F59">
        <w:t xml:space="preserve"> EUR</w:t>
      </w:r>
      <w:r w:rsidR="00DB374F">
        <w:t>:</w:t>
      </w:r>
    </w:p>
    <w:p w:rsidR="00186280" w:rsidRPr="00E22BA2" w:rsidRDefault="00F94611" w:rsidP="004108E2">
      <w:pPr>
        <w:pStyle w:val="Odsekzoznamu"/>
        <w:numPr>
          <w:ilvl w:val="0"/>
          <w:numId w:val="19"/>
        </w:numPr>
        <w:tabs>
          <w:tab w:val="right" w:pos="5580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E158E5">
        <w:rPr>
          <w:rFonts w:ascii="Times New Roman" w:hAnsi="Times New Roman"/>
          <w:color w:val="0000FF"/>
          <w:sz w:val="24"/>
          <w:szCs w:val="24"/>
          <w:lang w:val="sk-SK"/>
        </w:rPr>
        <w:t>bol</w:t>
      </w:r>
      <w:r w:rsidR="00DB374F" w:rsidRPr="00E158E5">
        <w:rPr>
          <w:rFonts w:ascii="Times New Roman" w:hAnsi="Times New Roman"/>
          <w:color w:val="0000FF"/>
          <w:sz w:val="24"/>
          <w:szCs w:val="24"/>
          <w:lang w:val="sk-SK"/>
        </w:rPr>
        <w:t xml:space="preserve"> p</w:t>
      </w:r>
      <w:r w:rsidRPr="00E158E5">
        <w:rPr>
          <w:rFonts w:ascii="Times New Roman" w:hAnsi="Times New Roman"/>
          <w:color w:val="0000FF"/>
          <w:sz w:val="24"/>
          <w:szCs w:val="24"/>
          <w:lang w:val="sk-SK"/>
        </w:rPr>
        <w:t xml:space="preserve">oužitý na </w:t>
      </w:r>
      <w:r w:rsidR="00A91EF6" w:rsidRPr="00E158E5">
        <w:rPr>
          <w:rFonts w:ascii="Times New Roman" w:hAnsi="Times New Roman"/>
          <w:sz w:val="24"/>
          <w:szCs w:val="24"/>
          <w:lang w:val="sk-SK"/>
        </w:rPr>
        <w:t xml:space="preserve">vysporiadanie upraveného prebytku rozpočtu v sume </w:t>
      </w:r>
      <w:r w:rsidR="00A91EF6" w:rsidRPr="00E158E5">
        <w:rPr>
          <w:rFonts w:ascii="Times New Roman" w:hAnsi="Times New Roman"/>
          <w:sz w:val="24"/>
          <w:szCs w:val="24"/>
          <w:lang w:val="sk-SK"/>
        </w:rPr>
        <w:tab/>
      </w:r>
      <w:r w:rsidR="00E22BA2" w:rsidRPr="00E22BA2">
        <w:rPr>
          <w:rFonts w:ascii="Times New Roman" w:hAnsi="Times New Roman"/>
          <w:sz w:val="24"/>
          <w:szCs w:val="24"/>
        </w:rPr>
        <w:t>55 661,39</w:t>
      </w:r>
      <w:r w:rsidR="00E23A5A" w:rsidRPr="00E22BA2">
        <w:rPr>
          <w:rFonts w:ascii="Times New Roman" w:hAnsi="Times New Roman"/>
          <w:sz w:val="24"/>
          <w:szCs w:val="24"/>
          <w:lang w:val="sk-SK"/>
        </w:rPr>
        <w:t>EUR</w:t>
      </w:r>
      <w:r w:rsidR="00EA758E" w:rsidRPr="00E22BA2">
        <w:rPr>
          <w:rFonts w:ascii="Times New Roman" w:hAnsi="Times New Roman"/>
          <w:sz w:val="24"/>
          <w:szCs w:val="24"/>
          <w:lang w:val="sk-SK"/>
        </w:rPr>
        <w:t>,</w:t>
      </w:r>
    </w:p>
    <w:p w:rsidR="00A91EF6" w:rsidRPr="00E158E5" w:rsidRDefault="00A91EF6" w:rsidP="004108E2">
      <w:pPr>
        <w:pStyle w:val="Odsekzoznamu"/>
        <w:numPr>
          <w:ilvl w:val="0"/>
          <w:numId w:val="19"/>
        </w:numPr>
        <w:tabs>
          <w:tab w:val="right" w:pos="5580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E22BA2">
        <w:rPr>
          <w:rFonts w:ascii="Times New Roman" w:hAnsi="Times New Roman"/>
          <w:color w:val="0000FF"/>
          <w:sz w:val="24"/>
          <w:szCs w:val="24"/>
          <w:lang w:val="sk-SK"/>
        </w:rPr>
        <w:t xml:space="preserve">navrhujeme použiť na </w:t>
      </w:r>
      <w:r w:rsidRPr="00E22BA2">
        <w:rPr>
          <w:rFonts w:ascii="Times New Roman" w:hAnsi="Times New Roman"/>
          <w:sz w:val="24"/>
          <w:szCs w:val="24"/>
          <w:lang w:val="sk-SK"/>
        </w:rPr>
        <w:t xml:space="preserve">tvorbu </w:t>
      </w:r>
      <w:r w:rsidR="00D07D44" w:rsidRPr="00E22BA2">
        <w:rPr>
          <w:rFonts w:ascii="Times New Roman" w:hAnsi="Times New Roman"/>
          <w:sz w:val="24"/>
          <w:szCs w:val="24"/>
          <w:lang w:val="sk-SK"/>
        </w:rPr>
        <w:t xml:space="preserve">ostatného </w:t>
      </w:r>
      <w:r w:rsidRPr="00E22BA2">
        <w:rPr>
          <w:rFonts w:ascii="Times New Roman" w:hAnsi="Times New Roman"/>
          <w:sz w:val="24"/>
          <w:szCs w:val="24"/>
          <w:lang w:val="sk-SK"/>
        </w:rPr>
        <w:t>rezervného fondu</w:t>
      </w:r>
      <w:r w:rsidR="00186280" w:rsidRPr="00E22BA2">
        <w:rPr>
          <w:rFonts w:ascii="Times New Roman" w:hAnsi="Times New Roman"/>
          <w:sz w:val="24"/>
          <w:szCs w:val="24"/>
          <w:lang w:val="sk-SK"/>
        </w:rPr>
        <w:t xml:space="preserve"> v sume </w:t>
      </w:r>
      <w:r w:rsidRPr="00E22BA2">
        <w:rPr>
          <w:rFonts w:ascii="Times New Roman" w:hAnsi="Times New Roman"/>
          <w:sz w:val="24"/>
          <w:szCs w:val="24"/>
          <w:lang w:val="sk-SK"/>
        </w:rPr>
        <w:tab/>
      </w:r>
      <w:r w:rsidR="00FE15CA" w:rsidRPr="00E22BA2">
        <w:rPr>
          <w:rFonts w:ascii="Times New Roman" w:hAnsi="Times New Roman"/>
          <w:sz w:val="24"/>
          <w:szCs w:val="24"/>
          <w:lang w:val="sk-SK"/>
        </w:rPr>
        <w:tab/>
      </w:r>
      <w:r w:rsidR="00E22BA2" w:rsidRPr="00E22BA2">
        <w:rPr>
          <w:rFonts w:ascii="Times New Roman" w:hAnsi="Times New Roman"/>
          <w:sz w:val="24"/>
          <w:szCs w:val="24"/>
        </w:rPr>
        <w:t>22 767,20</w:t>
      </w:r>
      <w:r w:rsidRPr="00E22BA2">
        <w:rPr>
          <w:rFonts w:ascii="Times New Roman" w:hAnsi="Times New Roman"/>
          <w:sz w:val="24"/>
          <w:szCs w:val="24"/>
          <w:lang w:val="sk-SK"/>
        </w:rPr>
        <w:t>EUR</w:t>
      </w:r>
      <w:r w:rsidR="00D07D44" w:rsidRPr="00E158E5">
        <w:rPr>
          <w:rFonts w:ascii="Times New Roman" w:hAnsi="Times New Roman"/>
          <w:sz w:val="24"/>
          <w:szCs w:val="24"/>
          <w:lang w:val="sk-SK"/>
        </w:rPr>
        <w:t>.</w:t>
      </w:r>
    </w:p>
    <w:p w:rsidR="00A91EF6" w:rsidRDefault="00A91EF6" w:rsidP="00A91EF6">
      <w:pPr>
        <w:tabs>
          <w:tab w:val="right" w:pos="5580"/>
        </w:tabs>
        <w:jc w:val="both"/>
        <w:rPr>
          <w:b/>
        </w:rPr>
      </w:pPr>
    </w:p>
    <w:p w:rsidR="00A91EF6" w:rsidRPr="00A23F59" w:rsidRDefault="00A91EF6" w:rsidP="00A91EF6">
      <w:pPr>
        <w:tabs>
          <w:tab w:val="right" w:pos="5580"/>
        </w:tabs>
        <w:jc w:val="both"/>
      </w:pPr>
      <w:r w:rsidRPr="00A23F59">
        <w:t xml:space="preserve">Na základe uvedených skutočností navrhujeme tvorbu </w:t>
      </w:r>
      <w:r w:rsidR="00D07D44">
        <w:t xml:space="preserve">ostatného </w:t>
      </w:r>
      <w:r w:rsidRPr="00A23F59">
        <w:t xml:space="preserve">rezervného fondu za rok </w:t>
      </w:r>
      <w:r>
        <w:t>2023</w:t>
      </w:r>
      <w:r w:rsidR="00B90B4C">
        <w:t xml:space="preserve"> vo výške </w:t>
      </w:r>
      <w:r w:rsidR="00E22BA2">
        <w:t>22 767,20</w:t>
      </w:r>
      <w:r w:rsidRPr="00A23F59">
        <w:t xml:space="preserve"> EUR. </w:t>
      </w:r>
    </w:p>
    <w:p w:rsidR="00A91EF6" w:rsidRDefault="00A91EF6" w:rsidP="00A91EF6">
      <w:pPr>
        <w:rPr>
          <w:b/>
          <w:bCs/>
          <w:color w:val="FF0000"/>
        </w:rPr>
      </w:pPr>
    </w:p>
    <w:p w:rsidR="00BD603C" w:rsidRPr="005C1CCC" w:rsidRDefault="00BD603C" w:rsidP="004B7A85">
      <w:pPr>
        <w:tabs>
          <w:tab w:val="right" w:pos="5580"/>
        </w:tabs>
        <w:jc w:val="both"/>
      </w:pPr>
    </w:p>
    <w:p w:rsidR="000520D1" w:rsidRDefault="00F53A49" w:rsidP="003E7BBA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5.</w:t>
      </w:r>
      <w:r w:rsidR="00727D46" w:rsidRPr="004F799F">
        <w:rPr>
          <w:rFonts w:ascii="Times New Roman" w:hAnsi="Times New Roman"/>
          <w:sz w:val="28"/>
          <w:szCs w:val="28"/>
          <w:highlight w:val="lightGray"/>
        </w:rPr>
        <w:t>Tvorba a použit</w:t>
      </w:r>
      <w:r w:rsidR="007F5FFF" w:rsidRPr="004F799F">
        <w:rPr>
          <w:rFonts w:ascii="Times New Roman" w:hAnsi="Times New Roman"/>
          <w:sz w:val="28"/>
          <w:szCs w:val="28"/>
          <w:highlight w:val="lightGray"/>
        </w:rPr>
        <w:t>ie p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>eňažných</w:t>
      </w:r>
      <w:r w:rsidR="00710937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520D1" w:rsidRPr="004F799F">
        <w:rPr>
          <w:rFonts w:ascii="Times New Roman" w:hAnsi="Times New Roman"/>
          <w:sz w:val="28"/>
          <w:szCs w:val="28"/>
          <w:highlight w:val="lightGray"/>
        </w:rPr>
        <w:t>fondov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 xml:space="preserve"> a iných fondov</w:t>
      </w:r>
      <w:bookmarkEnd w:id="6"/>
    </w:p>
    <w:p w:rsidR="009D5994" w:rsidRPr="009D5994" w:rsidRDefault="009D5994" w:rsidP="009D5994">
      <w:pPr>
        <w:rPr>
          <w:highlight w:val="lightGray"/>
        </w:rPr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r w:rsidR="000520D1">
        <w:t>Z.z. v z.n.p.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A62CB1">
              <w:t>20</w:t>
            </w:r>
            <w:r w:rsidR="000D5EA3">
              <w:t>2</w:t>
            </w:r>
            <w:r w:rsidR="00A523A5">
              <w:t>3</w:t>
            </w:r>
          </w:p>
        </w:tc>
        <w:tc>
          <w:tcPr>
            <w:tcW w:w="4253" w:type="dxa"/>
          </w:tcPr>
          <w:p w:rsidR="004E1E89" w:rsidRPr="006B6E33" w:rsidRDefault="0062131B" w:rsidP="00D6064B">
            <w:pPr>
              <w:jc w:val="right"/>
            </w:pPr>
            <w:r>
              <w:rPr>
                <w:b/>
              </w:rPr>
              <w:t>16647,29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4E1E89" w:rsidRPr="006B6E33" w:rsidRDefault="0098641A" w:rsidP="0098641A">
            <w:r>
              <w:t xml:space="preserve">                  rozpočtový rok </w:t>
            </w:r>
          </w:p>
        </w:tc>
        <w:tc>
          <w:tcPr>
            <w:tcW w:w="4253" w:type="dxa"/>
          </w:tcPr>
          <w:p w:rsidR="004E1E89" w:rsidRPr="006B6E33" w:rsidRDefault="0062131B" w:rsidP="00D6064B">
            <w:pPr>
              <w:jc w:val="right"/>
            </w:pPr>
            <w:r>
              <w:t>0,00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340DC3">
            <w:r>
              <w:t xml:space="preserve">                - z finančných operácií</w:t>
            </w:r>
          </w:p>
        </w:tc>
        <w:tc>
          <w:tcPr>
            <w:tcW w:w="4253" w:type="dxa"/>
          </w:tcPr>
          <w:p w:rsidR="0098641A" w:rsidRDefault="00A76D8D" w:rsidP="00D6064B">
            <w:pPr>
              <w:jc w:val="right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 xml:space="preserve">Úbytky - </w:t>
            </w:r>
            <w:r>
              <w:t>použitie rezervného fondu :</w:t>
            </w:r>
          </w:p>
        </w:tc>
        <w:tc>
          <w:tcPr>
            <w:tcW w:w="4253" w:type="dxa"/>
          </w:tcPr>
          <w:p w:rsidR="004E1E89" w:rsidRPr="006B6E33" w:rsidRDefault="00A76D8D" w:rsidP="00D6064B">
            <w:pPr>
              <w:jc w:val="right"/>
            </w:pPr>
            <w:r>
              <w:t>0,00</w:t>
            </w:r>
          </w:p>
        </w:tc>
      </w:tr>
      <w:tr w:rsidR="004E1E89" w:rsidTr="005D4E0A">
        <w:tc>
          <w:tcPr>
            <w:tcW w:w="5103" w:type="dxa"/>
          </w:tcPr>
          <w:p w:rsidR="004E1E89" w:rsidRDefault="004E1E89" w:rsidP="00402E86">
            <w:r>
              <w:t xml:space="preserve">               - krytie schodku </w:t>
            </w:r>
            <w:r w:rsidR="00402E86">
              <w:t>rozpočtu</w:t>
            </w:r>
          </w:p>
        </w:tc>
        <w:tc>
          <w:tcPr>
            <w:tcW w:w="4253" w:type="dxa"/>
          </w:tcPr>
          <w:p w:rsidR="004E1E89" w:rsidRDefault="00A76D8D" w:rsidP="00D6064B">
            <w:pPr>
              <w:jc w:val="right"/>
            </w:pPr>
            <w:r>
              <w:t>0,00</w:t>
            </w:r>
          </w:p>
        </w:tc>
      </w:tr>
      <w:tr w:rsidR="004E1E89" w:rsidTr="005D4E0A">
        <w:tc>
          <w:tcPr>
            <w:tcW w:w="5103" w:type="dxa"/>
          </w:tcPr>
          <w:p w:rsidR="004E1E89" w:rsidRPr="006B6E33" w:rsidRDefault="004E1E89" w:rsidP="00A834E2">
            <w:r>
              <w:t xml:space="preserve">               - ostatné úbytky </w:t>
            </w:r>
          </w:p>
        </w:tc>
        <w:tc>
          <w:tcPr>
            <w:tcW w:w="4253" w:type="dxa"/>
          </w:tcPr>
          <w:p w:rsidR="004E1E89" w:rsidRDefault="00A76D8D" w:rsidP="00D6064B">
            <w:pPr>
              <w:jc w:val="right"/>
            </w:pPr>
            <w:r>
              <w:t>0,00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7900D4">
              <w:t>20</w:t>
            </w:r>
            <w:r w:rsidR="000D5EA3">
              <w:t>2</w:t>
            </w:r>
            <w:r w:rsidR="009077B7">
              <w:t>3</w:t>
            </w:r>
          </w:p>
        </w:tc>
        <w:tc>
          <w:tcPr>
            <w:tcW w:w="4253" w:type="dxa"/>
            <w:shd w:val="clear" w:color="auto" w:fill="D9D9D9"/>
          </w:tcPr>
          <w:p w:rsidR="004E1E89" w:rsidRPr="00341EE1" w:rsidRDefault="008B6D26" w:rsidP="00D6064B">
            <w:pPr>
              <w:jc w:val="right"/>
              <w:rPr>
                <w:b/>
              </w:rPr>
            </w:pPr>
            <w:r>
              <w:rPr>
                <w:b/>
              </w:rPr>
              <w:t>16647,29</w:t>
            </w:r>
          </w:p>
        </w:tc>
      </w:tr>
    </w:tbl>
    <w:p w:rsidR="00E00030" w:rsidRDefault="00E00030" w:rsidP="00A265B2">
      <w:pPr>
        <w:rPr>
          <w:b/>
        </w:rPr>
      </w:pPr>
    </w:p>
    <w:p w:rsidR="00747A55" w:rsidRDefault="00747A55" w:rsidP="00A265B2">
      <w:pPr>
        <w:rPr>
          <w:b/>
        </w:rPr>
      </w:pPr>
    </w:p>
    <w:p w:rsidR="0002694C" w:rsidRPr="00A265B2" w:rsidRDefault="00FA1F01" w:rsidP="0002694C">
      <w:pPr>
        <w:jc w:val="both"/>
        <w:rPr>
          <w:b/>
        </w:rPr>
      </w:pPr>
      <w:r>
        <w:rPr>
          <w:b/>
        </w:rPr>
        <w:t xml:space="preserve">Peňažný fond obce - </w:t>
      </w:r>
      <w:r w:rsidR="005D4FE7" w:rsidRPr="00341EE1">
        <w:rPr>
          <w:b/>
        </w:rPr>
        <w:t>Ostatný rezervný fond</w:t>
      </w:r>
    </w:p>
    <w:p w:rsidR="0002694C" w:rsidRPr="00A265B2" w:rsidRDefault="0002694C" w:rsidP="0002694C">
      <w:pPr>
        <w:jc w:val="both"/>
      </w:pPr>
      <w:r>
        <w:t>Obec</w:t>
      </w:r>
      <w:r w:rsidRPr="00A265B2">
        <w:t xml:space="preserve"> vytvára </w:t>
      </w:r>
      <w:r w:rsidR="005D4FE7">
        <w:t xml:space="preserve">ostatný rezervný </w:t>
      </w:r>
      <w:r w:rsidRPr="00A265B2">
        <w:t xml:space="preserve">fond </w:t>
      </w:r>
      <w:r>
        <w:t>v zmysle ustanovenia § 15 zákona č.583/2004 Z.z. v z.n.p..</w:t>
      </w:r>
      <w:r w:rsidRPr="00A265B2">
        <w:t xml:space="preserve"> O</w:t>
      </w:r>
      <w:r w:rsidR="005D4FE7">
        <w:t> </w:t>
      </w:r>
      <w:r w:rsidRPr="00A265B2">
        <w:t>použití</w:t>
      </w:r>
      <w:r w:rsidR="005D4FE7">
        <w:t xml:space="preserve"> ostatného rezervného</w:t>
      </w:r>
      <w:r w:rsidRPr="00A265B2">
        <w:t xml:space="preserve"> fo</w:t>
      </w:r>
      <w:r>
        <w:t>ndu rozhoduje obecné</w:t>
      </w:r>
      <w:r w:rsidRPr="00A265B2">
        <w:t xml:space="preserve"> zastupiteľstvo.</w:t>
      </w:r>
    </w:p>
    <w:p w:rsidR="0002694C" w:rsidRPr="00A265B2" w:rsidRDefault="0002694C" w:rsidP="0002694C">
      <w:pPr>
        <w:tabs>
          <w:tab w:val="right" w:pos="7560"/>
        </w:tabs>
      </w:pPr>
      <w:r w:rsidRPr="00A265B2">
        <w:tab/>
      </w: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02694C" w:rsidRPr="00747363" w:rsidTr="00A326B9">
        <w:tc>
          <w:tcPr>
            <w:tcW w:w="5103" w:type="dxa"/>
            <w:shd w:val="clear" w:color="auto" w:fill="D9D9D9"/>
          </w:tcPr>
          <w:p w:rsidR="0002694C" w:rsidRPr="00747363" w:rsidRDefault="00FA1F01" w:rsidP="0002694C">
            <w:pPr>
              <w:rPr>
                <w:b/>
              </w:rPr>
            </w:pPr>
            <w:r>
              <w:rPr>
                <w:b/>
              </w:rPr>
              <w:t xml:space="preserve">Peňažný fond obce - </w:t>
            </w:r>
            <w:r w:rsidR="00D277F8">
              <w:rPr>
                <w:b/>
              </w:rPr>
              <w:t>Ostatný rezervný fond</w:t>
            </w:r>
          </w:p>
        </w:tc>
        <w:tc>
          <w:tcPr>
            <w:tcW w:w="4253" w:type="dxa"/>
            <w:shd w:val="clear" w:color="auto" w:fill="D9D9D9"/>
          </w:tcPr>
          <w:p w:rsidR="0002694C" w:rsidRPr="00747363" w:rsidRDefault="0002694C" w:rsidP="00A326B9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Pr="006B6E33" w:rsidRDefault="0002694C" w:rsidP="00A326B9">
            <w:r w:rsidRPr="006B6E33">
              <w:t>Z</w:t>
            </w:r>
            <w:r>
              <w:t>S k 1.1.</w:t>
            </w:r>
            <w:r w:rsidR="00FA1F01">
              <w:t>20</w:t>
            </w:r>
            <w:r w:rsidR="000D5EA3">
              <w:t>2</w:t>
            </w:r>
            <w:r w:rsidR="009077B7">
              <w:t>3</w:t>
            </w:r>
          </w:p>
        </w:tc>
        <w:tc>
          <w:tcPr>
            <w:tcW w:w="4253" w:type="dxa"/>
          </w:tcPr>
          <w:p w:rsidR="0002694C" w:rsidRPr="006B6E33" w:rsidRDefault="009077B7" w:rsidP="00D6064B">
            <w:pPr>
              <w:jc w:val="right"/>
            </w:pPr>
            <w:r>
              <w:t>45 053,47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Default="0002694C" w:rsidP="00A326B9">
            <w:r w:rsidRPr="006B6E33">
              <w:t xml:space="preserve">Prírastky </w:t>
            </w:r>
            <w:r>
              <w:t xml:space="preserve">- z prebytku rozpočtu za uplynulý </w:t>
            </w:r>
          </w:p>
          <w:p w:rsidR="0002694C" w:rsidRPr="006B6E33" w:rsidRDefault="0002694C" w:rsidP="00A326B9">
            <w:r>
              <w:t xml:space="preserve">                  rozpočtový rok </w:t>
            </w:r>
            <w:r w:rsidR="001B355D">
              <w:t>20</w:t>
            </w:r>
            <w:r w:rsidR="008B6D26">
              <w:t>2</w:t>
            </w:r>
            <w:r w:rsidR="009077B7">
              <w:t>2</w:t>
            </w:r>
          </w:p>
        </w:tc>
        <w:tc>
          <w:tcPr>
            <w:tcW w:w="4253" w:type="dxa"/>
          </w:tcPr>
          <w:p w:rsidR="0002694C" w:rsidRPr="006B6E33" w:rsidRDefault="009077B7" w:rsidP="00D6064B">
            <w:pPr>
              <w:jc w:val="right"/>
            </w:pPr>
            <w:r>
              <w:t>66,61</w:t>
            </w:r>
          </w:p>
        </w:tc>
      </w:tr>
      <w:tr w:rsidR="0002694C" w:rsidTr="00A326B9">
        <w:tc>
          <w:tcPr>
            <w:tcW w:w="5103" w:type="dxa"/>
          </w:tcPr>
          <w:p w:rsidR="0002694C" w:rsidRDefault="001B355D" w:rsidP="00A326B9">
            <w:r>
              <w:t>- z finančných op</w:t>
            </w:r>
            <w:r w:rsidR="0002694C">
              <w:t>erácií</w:t>
            </w:r>
          </w:p>
        </w:tc>
        <w:tc>
          <w:tcPr>
            <w:tcW w:w="4253" w:type="dxa"/>
          </w:tcPr>
          <w:p w:rsidR="003E2E66" w:rsidRDefault="003E2E66" w:rsidP="003E2E66">
            <w:pPr>
              <w:jc w:val="right"/>
            </w:pPr>
          </w:p>
        </w:tc>
      </w:tr>
      <w:tr w:rsidR="0002694C" w:rsidRPr="006B6E33" w:rsidTr="00A326B9">
        <w:tc>
          <w:tcPr>
            <w:tcW w:w="5103" w:type="dxa"/>
          </w:tcPr>
          <w:p w:rsidR="00D277F8" w:rsidRPr="006B6E33" w:rsidRDefault="0002694C" w:rsidP="00D277F8">
            <w:r w:rsidRPr="006B6E33">
              <w:t xml:space="preserve">Úbytky - </w:t>
            </w:r>
            <w:r>
              <w:t>použitie peňažného fondu :</w:t>
            </w:r>
          </w:p>
        </w:tc>
        <w:tc>
          <w:tcPr>
            <w:tcW w:w="4253" w:type="dxa"/>
          </w:tcPr>
          <w:p w:rsidR="00D277F8" w:rsidRPr="00D277F8" w:rsidRDefault="009077B7" w:rsidP="000D5EA3">
            <w:pPr>
              <w:jc w:val="right"/>
            </w:pPr>
            <w:r>
              <w:t>21</w:t>
            </w:r>
            <w:r w:rsidR="00446F1C">
              <w:t> </w:t>
            </w:r>
            <w:r>
              <w:t>500</w:t>
            </w:r>
            <w:r w:rsidR="00446F1C">
              <w:t>,00</w:t>
            </w:r>
          </w:p>
        </w:tc>
      </w:tr>
      <w:tr w:rsidR="0002694C" w:rsidTr="00A326B9">
        <w:tc>
          <w:tcPr>
            <w:tcW w:w="5103" w:type="dxa"/>
          </w:tcPr>
          <w:p w:rsidR="0002694C" w:rsidRDefault="0002694C" w:rsidP="00A326B9">
            <w:r>
              <w:t xml:space="preserve">               - krytie schodku rozpočtu</w:t>
            </w:r>
          </w:p>
        </w:tc>
        <w:tc>
          <w:tcPr>
            <w:tcW w:w="4253" w:type="dxa"/>
          </w:tcPr>
          <w:p w:rsidR="0002694C" w:rsidRDefault="0002694C" w:rsidP="00D6064B">
            <w:pPr>
              <w:jc w:val="right"/>
            </w:pPr>
          </w:p>
        </w:tc>
      </w:tr>
      <w:tr w:rsidR="0002694C" w:rsidTr="00A326B9">
        <w:tc>
          <w:tcPr>
            <w:tcW w:w="5103" w:type="dxa"/>
          </w:tcPr>
          <w:p w:rsidR="0002694C" w:rsidRPr="006B6E33" w:rsidRDefault="0002694C" w:rsidP="00A326B9">
            <w:r>
              <w:t xml:space="preserve">               - ostatné úbytky </w:t>
            </w:r>
          </w:p>
        </w:tc>
        <w:tc>
          <w:tcPr>
            <w:tcW w:w="4253" w:type="dxa"/>
          </w:tcPr>
          <w:p w:rsidR="0002694C" w:rsidRDefault="0002694C" w:rsidP="00D6064B">
            <w:pPr>
              <w:jc w:val="right"/>
            </w:pPr>
          </w:p>
        </w:tc>
      </w:tr>
      <w:tr w:rsidR="0002694C" w:rsidRPr="006B6E33" w:rsidTr="00A326B9">
        <w:tc>
          <w:tcPr>
            <w:tcW w:w="5103" w:type="dxa"/>
            <w:shd w:val="clear" w:color="auto" w:fill="D9D9D9"/>
          </w:tcPr>
          <w:p w:rsidR="0002694C" w:rsidRPr="006B6E33" w:rsidRDefault="0002694C" w:rsidP="00A326B9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7900D4">
              <w:t>20</w:t>
            </w:r>
            <w:r w:rsidR="000D5EA3">
              <w:t>2</w:t>
            </w:r>
            <w:r w:rsidR="00D7273F">
              <w:t>3</w:t>
            </w:r>
          </w:p>
        </w:tc>
        <w:tc>
          <w:tcPr>
            <w:tcW w:w="4253" w:type="dxa"/>
            <w:shd w:val="clear" w:color="auto" w:fill="D9D9D9"/>
          </w:tcPr>
          <w:p w:rsidR="0002694C" w:rsidRPr="006B6E33" w:rsidRDefault="009077B7" w:rsidP="00D6064B">
            <w:pPr>
              <w:jc w:val="right"/>
            </w:pPr>
            <w:r>
              <w:t>23 620,08</w:t>
            </w:r>
          </w:p>
        </w:tc>
      </w:tr>
    </w:tbl>
    <w:p w:rsidR="00922DC2" w:rsidRDefault="00922DC2" w:rsidP="000D3BA8">
      <w:pPr>
        <w:rPr>
          <w:b/>
        </w:rPr>
      </w:pPr>
    </w:p>
    <w:p w:rsidR="00747A55" w:rsidRDefault="00747A55" w:rsidP="000D3BA8">
      <w:pPr>
        <w:rPr>
          <w:b/>
        </w:rPr>
      </w:pPr>
    </w:p>
    <w:p w:rsidR="000D3BA8" w:rsidRPr="00A265B2" w:rsidRDefault="000D3BA8" w:rsidP="000D3BA8">
      <w:pPr>
        <w:rPr>
          <w:b/>
        </w:rPr>
      </w:pPr>
      <w:r w:rsidRPr="002B1467">
        <w:rPr>
          <w:b/>
        </w:rPr>
        <w:t>Sociálny fond</w:t>
      </w:r>
    </w:p>
    <w:p w:rsidR="00A62822" w:rsidRDefault="00F6017E" w:rsidP="00691973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>v zmysle zákona č.152/1994 Z.z. v z.n.p..</w:t>
      </w:r>
      <w:r w:rsidR="000D3BA8" w:rsidRPr="00A265B2">
        <w:t xml:space="preserve">Tvorbu a použitie sociálneho fondu upravuje </w:t>
      </w:r>
      <w:r w:rsidR="00A03EA9">
        <w:t>kolektívna zmluva a zásady použitia sociálneho fondu.</w:t>
      </w:r>
    </w:p>
    <w:p w:rsidR="00A62822" w:rsidRDefault="00A62822" w:rsidP="000D3B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0D3BA8" w:rsidRPr="00747363" w:rsidTr="009E7C7F">
        <w:tc>
          <w:tcPr>
            <w:tcW w:w="5103" w:type="dxa"/>
            <w:shd w:val="clear" w:color="auto" w:fill="D9D9D9"/>
          </w:tcPr>
          <w:p w:rsidR="000D3BA8" w:rsidRPr="00747363" w:rsidRDefault="000D3BA8" w:rsidP="009E7C7F">
            <w:pPr>
              <w:rPr>
                <w:b/>
              </w:rPr>
            </w:pPr>
            <w:r w:rsidRPr="00747363">
              <w:rPr>
                <w:b/>
              </w:rPr>
              <w:lastRenderedPageBreak/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0D3BA8" w:rsidRPr="00747363" w:rsidRDefault="000D3BA8" w:rsidP="009E7C7F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9E7C7F">
            <w:r w:rsidRPr="006B6E33">
              <w:t>ZS k 1.1.</w:t>
            </w:r>
            <w:r w:rsidR="007900D4">
              <w:t>20</w:t>
            </w:r>
            <w:r w:rsidR="002B0685">
              <w:t>2</w:t>
            </w:r>
            <w:r w:rsidR="00D7273F">
              <w:t>3</w:t>
            </w:r>
          </w:p>
        </w:tc>
        <w:tc>
          <w:tcPr>
            <w:tcW w:w="4253" w:type="dxa"/>
          </w:tcPr>
          <w:p w:rsidR="000D3BA8" w:rsidRPr="006B6E33" w:rsidRDefault="00D7273F" w:rsidP="00D6064B">
            <w:pPr>
              <w:jc w:val="right"/>
            </w:pPr>
            <w:r>
              <w:t>2 132,32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9E7C7F">
            <w:r w:rsidRPr="006B6E33">
              <w:t>Prírastky -</w:t>
            </w:r>
            <w:r w:rsidR="002B1467">
              <w:t xml:space="preserve"> povinný prídel -1,5 </w:t>
            </w:r>
            <w:r>
              <w:t xml:space="preserve"> %                   </w:t>
            </w:r>
          </w:p>
        </w:tc>
        <w:tc>
          <w:tcPr>
            <w:tcW w:w="4253" w:type="dxa"/>
          </w:tcPr>
          <w:p w:rsidR="000D3BA8" w:rsidRPr="006B6E33" w:rsidRDefault="00D7273F" w:rsidP="00D6064B">
            <w:pPr>
              <w:jc w:val="right"/>
            </w:pPr>
            <w:r>
              <w:t>3 215,93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6B6E33" w:rsidRDefault="000D3BA8" w:rsidP="002B1467">
            <w:r w:rsidRPr="006B6E33">
              <w:t xml:space="preserve">Úbytky - </w:t>
            </w:r>
            <w:r w:rsidR="002B1467">
              <w:t>príspevok na stravu zo SF</w:t>
            </w:r>
          </w:p>
        </w:tc>
        <w:tc>
          <w:tcPr>
            <w:tcW w:w="4253" w:type="dxa"/>
          </w:tcPr>
          <w:p w:rsidR="000D3BA8" w:rsidRPr="006B6E33" w:rsidRDefault="00D7273F" w:rsidP="00D6064B">
            <w:pPr>
              <w:jc w:val="right"/>
            </w:pPr>
            <w:r>
              <w:t>1 205,42</w:t>
            </w:r>
          </w:p>
        </w:tc>
      </w:tr>
      <w:tr w:rsidR="000D3BA8" w:rsidTr="009E7C7F">
        <w:tc>
          <w:tcPr>
            <w:tcW w:w="5103" w:type="dxa"/>
          </w:tcPr>
          <w:p w:rsidR="000D3BA8" w:rsidRPr="006B6E33" w:rsidRDefault="000D3BA8" w:rsidP="009E7C7F">
            <w:r>
              <w:t xml:space="preserve">               - regeneráciu PS, dopravu              </w:t>
            </w:r>
          </w:p>
        </w:tc>
        <w:tc>
          <w:tcPr>
            <w:tcW w:w="4253" w:type="dxa"/>
          </w:tcPr>
          <w:p w:rsidR="000D3BA8" w:rsidRDefault="00D7273F" w:rsidP="00D6064B">
            <w:pPr>
              <w:jc w:val="right"/>
            </w:pPr>
            <w:r>
              <w:t>239,00</w:t>
            </w:r>
          </w:p>
        </w:tc>
      </w:tr>
      <w:tr w:rsidR="000D3BA8" w:rsidTr="009E7C7F">
        <w:tc>
          <w:tcPr>
            <w:tcW w:w="5103" w:type="dxa"/>
          </w:tcPr>
          <w:p w:rsidR="000D3BA8" w:rsidRDefault="001E59D0" w:rsidP="009E7C7F">
            <w:r>
              <w:t xml:space="preserve">              - ostatné úbytky, jubil. a ostatné prísp.</w:t>
            </w:r>
          </w:p>
        </w:tc>
        <w:tc>
          <w:tcPr>
            <w:tcW w:w="4253" w:type="dxa"/>
          </w:tcPr>
          <w:p w:rsidR="000D3BA8" w:rsidRDefault="00D7273F" w:rsidP="00D6064B">
            <w:pPr>
              <w:jc w:val="right"/>
            </w:pPr>
            <w:r>
              <w:t>3 325,05</w:t>
            </w:r>
          </w:p>
        </w:tc>
      </w:tr>
      <w:tr w:rsidR="000D3BA8" w:rsidRPr="006B6E33" w:rsidTr="009E7C7F">
        <w:tc>
          <w:tcPr>
            <w:tcW w:w="5103" w:type="dxa"/>
            <w:shd w:val="clear" w:color="auto" w:fill="D9D9D9"/>
          </w:tcPr>
          <w:p w:rsidR="000D3BA8" w:rsidRPr="006B6E33" w:rsidRDefault="000D3BA8" w:rsidP="009E7C7F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7900D4">
              <w:t>20</w:t>
            </w:r>
            <w:r w:rsidR="002B0685">
              <w:t>2</w:t>
            </w:r>
            <w:r w:rsidR="00D7273F">
              <w:t>3</w:t>
            </w:r>
          </w:p>
        </w:tc>
        <w:tc>
          <w:tcPr>
            <w:tcW w:w="4253" w:type="dxa"/>
            <w:shd w:val="clear" w:color="auto" w:fill="D9D9D9"/>
          </w:tcPr>
          <w:p w:rsidR="000D3BA8" w:rsidRPr="006B6E33" w:rsidRDefault="00D7273F" w:rsidP="004C7F6A">
            <w:pPr>
              <w:jc w:val="right"/>
            </w:pPr>
            <w:r>
              <w:t>578,78</w:t>
            </w:r>
          </w:p>
        </w:tc>
      </w:tr>
    </w:tbl>
    <w:p w:rsidR="000C02CD" w:rsidRDefault="000C02CD" w:rsidP="000C02CD">
      <w:pPr>
        <w:rPr>
          <w:highlight w:val="lightGray"/>
        </w:rPr>
      </w:pPr>
      <w:bookmarkStart w:id="7" w:name="_Toc7968719"/>
    </w:p>
    <w:p w:rsidR="00E9153D" w:rsidRDefault="00E9153D" w:rsidP="000C02CD">
      <w:pPr>
        <w:rPr>
          <w:highlight w:val="lightGray"/>
        </w:rPr>
      </w:pPr>
    </w:p>
    <w:p w:rsidR="00E9153D" w:rsidRPr="000C02CD" w:rsidRDefault="00E9153D" w:rsidP="000C02CD">
      <w:pPr>
        <w:rPr>
          <w:highlight w:val="lightGray"/>
        </w:rPr>
      </w:pPr>
    </w:p>
    <w:p w:rsidR="004B7E86" w:rsidRPr="004F799F" w:rsidRDefault="00F53A49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 xml:space="preserve">6. </w:t>
      </w:r>
      <w:r w:rsidR="004B7E86" w:rsidRPr="004F799F">
        <w:rPr>
          <w:rFonts w:ascii="Times New Roman" w:hAnsi="Times New Roman"/>
          <w:sz w:val="28"/>
          <w:szCs w:val="28"/>
          <w:highlight w:val="lightGray"/>
        </w:rPr>
        <w:t>Bilancia aktív a pasív k 31.12.</w:t>
      </w:r>
      <w:r w:rsidR="007900D4" w:rsidRPr="004F799F">
        <w:rPr>
          <w:rFonts w:ascii="Times New Roman" w:hAnsi="Times New Roman"/>
          <w:sz w:val="28"/>
          <w:szCs w:val="28"/>
          <w:highlight w:val="lightGray"/>
        </w:rPr>
        <w:t>20</w:t>
      </w:r>
      <w:bookmarkEnd w:id="7"/>
      <w:r w:rsidR="002D5E2B">
        <w:rPr>
          <w:rFonts w:ascii="Times New Roman" w:hAnsi="Times New Roman"/>
          <w:sz w:val="28"/>
          <w:szCs w:val="28"/>
          <w:highlight w:val="lightGray"/>
        </w:rPr>
        <w:t>2</w:t>
      </w:r>
      <w:r w:rsidR="00D7273F">
        <w:rPr>
          <w:rFonts w:ascii="Times New Roman" w:hAnsi="Times New Roman"/>
          <w:sz w:val="28"/>
          <w:szCs w:val="28"/>
          <w:highlight w:val="lightGray"/>
        </w:rPr>
        <w:t>3</w:t>
      </w:r>
    </w:p>
    <w:p w:rsidR="00C31667" w:rsidRPr="00550196" w:rsidRDefault="00C31667" w:rsidP="004B7E86">
      <w:pPr>
        <w:rPr>
          <w:b/>
          <w:color w:val="6600FF"/>
          <w:sz w:val="28"/>
          <w:szCs w:val="28"/>
        </w:rPr>
      </w:pPr>
    </w:p>
    <w:p w:rsidR="000C02CD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D7273F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272E96">
              <w:rPr>
                <w:b/>
              </w:rPr>
              <w:t>20</w:t>
            </w:r>
            <w:r w:rsidR="00925A0A">
              <w:rPr>
                <w:b/>
              </w:rPr>
              <w:t>23</w:t>
            </w:r>
            <w:r w:rsidR="005D4E0A">
              <w:rPr>
                <w:b/>
              </w:rPr>
              <w:t>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B91D3A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272E96">
              <w:rPr>
                <w:b/>
              </w:rPr>
              <w:t>20</w:t>
            </w:r>
            <w:r w:rsidR="00D7273F">
              <w:rPr>
                <w:b/>
              </w:rPr>
              <w:t>23</w:t>
            </w:r>
            <w:r w:rsidR="005D4E0A">
              <w:rPr>
                <w:b/>
              </w:rPr>
              <w:t xml:space="preserve"> v EUR</w:t>
            </w:r>
          </w:p>
        </w:tc>
      </w:tr>
      <w:tr w:rsidR="00925A0A" w:rsidTr="005D4E0A">
        <w:tc>
          <w:tcPr>
            <w:tcW w:w="3756" w:type="dxa"/>
            <w:shd w:val="clear" w:color="auto" w:fill="C4BC96"/>
          </w:tcPr>
          <w:p w:rsidR="00925A0A" w:rsidRPr="00A92B52" w:rsidRDefault="00925A0A" w:rsidP="002D5E2B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1 114 532,87</w:t>
            </w:r>
          </w:p>
        </w:tc>
        <w:tc>
          <w:tcPr>
            <w:tcW w:w="2800" w:type="dxa"/>
            <w:shd w:val="clear" w:color="auto" w:fill="C4BC96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1 596 623,43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1 022 803,57</w:t>
            </w:r>
          </w:p>
        </w:tc>
        <w:tc>
          <w:tcPr>
            <w:tcW w:w="280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1 379 806,35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229,66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845 603,91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1 166 401,35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176970,00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213 405,00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88 494,99</w:t>
            </w:r>
          </w:p>
        </w:tc>
        <w:tc>
          <w:tcPr>
            <w:tcW w:w="280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213 287,12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1 127,61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705,58</w:t>
            </w:r>
          </w:p>
        </w:tc>
      </w:tr>
      <w:tr w:rsidR="00925A0A" w:rsidTr="005D4E0A">
        <w:tc>
          <w:tcPr>
            <w:tcW w:w="3756" w:type="dxa"/>
          </w:tcPr>
          <w:p w:rsidR="00925A0A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RPr="00970F72" w:rsidTr="005D4E0A">
        <w:tc>
          <w:tcPr>
            <w:tcW w:w="3756" w:type="dxa"/>
          </w:tcPr>
          <w:p w:rsidR="00925A0A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8 834,08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12 440,64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78 533,30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200 140,90</w:t>
            </w:r>
          </w:p>
        </w:tc>
      </w:tr>
      <w:tr w:rsidR="00925A0A" w:rsidTr="005D4E0A">
        <w:tc>
          <w:tcPr>
            <w:tcW w:w="3756" w:type="dxa"/>
          </w:tcPr>
          <w:p w:rsidR="00925A0A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Default="00925A0A" w:rsidP="002D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Pr="00FB33BA" w:rsidRDefault="00925A0A" w:rsidP="002D5E2B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3 234,31</w:t>
            </w:r>
          </w:p>
        </w:tc>
        <w:tc>
          <w:tcPr>
            <w:tcW w:w="2800" w:type="dxa"/>
          </w:tcPr>
          <w:p w:rsidR="00925A0A" w:rsidRPr="00877642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3 529,96</w:t>
            </w:r>
          </w:p>
        </w:tc>
      </w:tr>
    </w:tbl>
    <w:p w:rsidR="002A2B5C" w:rsidRDefault="002A2B5C" w:rsidP="005D4E0A">
      <w:pPr>
        <w:spacing w:line="360" w:lineRule="auto"/>
        <w:jc w:val="both"/>
        <w:rPr>
          <w:b/>
        </w:rPr>
      </w:pPr>
    </w:p>
    <w:p w:rsidR="000C02CD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910F8E">
        <w:trPr>
          <w:trHeight w:val="432"/>
        </w:trPr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F06F95">
              <w:rPr>
                <w:b/>
              </w:rPr>
              <w:t>20</w:t>
            </w:r>
            <w:r w:rsidR="00910F8E">
              <w:rPr>
                <w:b/>
              </w:rPr>
              <w:t>2</w:t>
            </w:r>
            <w:r w:rsidR="00925A0A">
              <w:rPr>
                <w:b/>
              </w:rPr>
              <w:t>3</w:t>
            </w:r>
            <w:r w:rsidR="005D4E0A">
              <w:rPr>
                <w:b/>
              </w:rPr>
              <w:t xml:space="preserve"> v</w:t>
            </w:r>
            <w:r w:rsidR="00A34677">
              <w:rPr>
                <w:b/>
              </w:rPr>
              <w:t> </w:t>
            </w:r>
            <w:r w:rsidR="005D4E0A">
              <w:rPr>
                <w:b/>
              </w:rPr>
              <w:t>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F06F95">
              <w:rPr>
                <w:b/>
              </w:rPr>
              <w:t>20</w:t>
            </w:r>
            <w:r w:rsidR="00910F8E">
              <w:rPr>
                <w:b/>
              </w:rPr>
              <w:t>2</w:t>
            </w:r>
            <w:r w:rsidR="00403800">
              <w:rPr>
                <w:b/>
              </w:rPr>
              <w:t>3</w:t>
            </w:r>
            <w:r w:rsidR="005D4E0A">
              <w:rPr>
                <w:b/>
              </w:rPr>
              <w:t xml:space="preserve"> v EUR</w:t>
            </w:r>
          </w:p>
        </w:tc>
      </w:tr>
      <w:tr w:rsidR="00925A0A" w:rsidTr="005D4E0A">
        <w:tc>
          <w:tcPr>
            <w:tcW w:w="3756" w:type="dxa"/>
            <w:shd w:val="clear" w:color="auto" w:fill="C4BC96"/>
          </w:tcPr>
          <w:p w:rsidR="00925A0A" w:rsidRPr="00487712" w:rsidRDefault="00925A0A" w:rsidP="00E85C8F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1 114 532,87</w:t>
            </w:r>
          </w:p>
        </w:tc>
        <w:tc>
          <w:tcPr>
            <w:tcW w:w="2800" w:type="dxa"/>
            <w:shd w:val="clear" w:color="auto" w:fill="C4BC96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1 596 623,43</w:t>
            </w:r>
          </w:p>
        </w:tc>
      </w:tr>
      <w:tr w:rsidR="00925A0A" w:rsidTr="005D4E0A">
        <w:tc>
          <w:tcPr>
            <w:tcW w:w="3756" w:type="dxa"/>
          </w:tcPr>
          <w:p w:rsidR="00925A0A" w:rsidRPr="00487712" w:rsidRDefault="00925A0A" w:rsidP="00E85C8F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770 825,62</w:t>
            </w:r>
          </w:p>
        </w:tc>
        <w:tc>
          <w:tcPr>
            <w:tcW w:w="2800" w:type="dxa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825 118,48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</w:p>
        </w:tc>
      </w:tr>
      <w:tr w:rsidR="00925A0A" w:rsidTr="005D4E0A">
        <w:tc>
          <w:tcPr>
            <w:tcW w:w="3756" w:type="dxa"/>
          </w:tcPr>
          <w:p w:rsidR="00925A0A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0,00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770 825,62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825 118,48</w:t>
            </w:r>
          </w:p>
        </w:tc>
      </w:tr>
      <w:tr w:rsidR="00925A0A" w:rsidTr="005D4E0A">
        <w:tc>
          <w:tcPr>
            <w:tcW w:w="3756" w:type="dxa"/>
          </w:tcPr>
          <w:p w:rsidR="00925A0A" w:rsidRPr="001D71F4" w:rsidRDefault="00925A0A" w:rsidP="00E85C8F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61 314,34</w:t>
            </w:r>
          </w:p>
        </w:tc>
        <w:tc>
          <w:tcPr>
            <w:tcW w:w="2800" w:type="dxa"/>
          </w:tcPr>
          <w:p w:rsidR="00925A0A" w:rsidRPr="001D06BF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228 393,77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1 700,55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2 080,00</w:t>
            </w:r>
          </w:p>
        </w:tc>
      </w:tr>
      <w:tr w:rsidR="00925A0A" w:rsidTr="005D4E0A">
        <w:tc>
          <w:tcPr>
            <w:tcW w:w="3756" w:type="dxa"/>
          </w:tcPr>
          <w:p w:rsidR="00925A0A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925A0A" w:rsidRPr="004F0D47" w:rsidRDefault="00925A0A" w:rsidP="00B57030">
            <w:pPr>
              <w:jc w:val="right"/>
              <w:rPr>
                <w:highlight w:val="yellow"/>
              </w:rPr>
            </w:pPr>
            <w:r>
              <w:t>2 583,30</w:t>
            </w:r>
          </w:p>
        </w:tc>
        <w:tc>
          <w:tcPr>
            <w:tcW w:w="2800" w:type="dxa"/>
          </w:tcPr>
          <w:p w:rsidR="00925A0A" w:rsidRPr="004F0D47" w:rsidRDefault="00925A0A" w:rsidP="00B57030">
            <w:pPr>
              <w:jc w:val="right"/>
              <w:rPr>
                <w:highlight w:val="yellow"/>
              </w:rPr>
            </w:pPr>
            <w:r>
              <w:t>132 387,78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2 132,32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578,78</w:t>
            </w:r>
          </w:p>
        </w:tc>
      </w:tr>
      <w:tr w:rsidR="00925A0A" w:rsidRPr="00970F72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>
              <w:t>39 351,17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39 129,57</w:t>
            </w:r>
          </w:p>
        </w:tc>
      </w:tr>
      <w:tr w:rsidR="00925A0A" w:rsidTr="005D4E0A">
        <w:tc>
          <w:tcPr>
            <w:tcW w:w="3756" w:type="dxa"/>
          </w:tcPr>
          <w:p w:rsidR="00925A0A" w:rsidRPr="00A92B52" w:rsidRDefault="00925A0A" w:rsidP="00E85C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925A0A" w:rsidRPr="000176C4" w:rsidRDefault="00925A0A" w:rsidP="00B57030">
            <w:pPr>
              <w:jc w:val="right"/>
            </w:pPr>
            <w:r w:rsidRPr="005501FF">
              <w:t>15547,00</w:t>
            </w:r>
          </w:p>
        </w:tc>
        <w:tc>
          <w:tcPr>
            <w:tcW w:w="2800" w:type="dxa"/>
          </w:tcPr>
          <w:p w:rsidR="00925A0A" w:rsidRPr="000176C4" w:rsidRDefault="00925A0A" w:rsidP="00B57030">
            <w:pPr>
              <w:jc w:val="right"/>
            </w:pPr>
            <w:r>
              <w:t>54 217,64</w:t>
            </w:r>
          </w:p>
        </w:tc>
      </w:tr>
      <w:tr w:rsidR="00925A0A" w:rsidTr="005D4E0A">
        <w:tc>
          <w:tcPr>
            <w:tcW w:w="3756" w:type="dxa"/>
          </w:tcPr>
          <w:p w:rsidR="00925A0A" w:rsidRDefault="00925A0A" w:rsidP="00E85C8F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925A0A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282 392,91</w:t>
            </w:r>
          </w:p>
          <w:p w:rsidR="00925A0A" w:rsidRPr="001D06BF" w:rsidRDefault="00925A0A" w:rsidP="00B57030">
            <w:pPr>
              <w:jc w:val="right"/>
              <w:rPr>
                <w:b/>
              </w:rPr>
            </w:pPr>
          </w:p>
        </w:tc>
        <w:tc>
          <w:tcPr>
            <w:tcW w:w="2800" w:type="dxa"/>
          </w:tcPr>
          <w:p w:rsidR="00925A0A" w:rsidRDefault="00925A0A" w:rsidP="00B57030">
            <w:pPr>
              <w:jc w:val="right"/>
              <w:rPr>
                <w:b/>
              </w:rPr>
            </w:pPr>
            <w:r>
              <w:rPr>
                <w:b/>
              </w:rPr>
              <w:t>543 111,18</w:t>
            </w:r>
          </w:p>
          <w:p w:rsidR="00925A0A" w:rsidRPr="001D06BF" w:rsidRDefault="00925A0A" w:rsidP="00B57030">
            <w:pPr>
              <w:jc w:val="right"/>
              <w:rPr>
                <w:b/>
              </w:rPr>
            </w:pPr>
          </w:p>
        </w:tc>
      </w:tr>
    </w:tbl>
    <w:p w:rsidR="00425B81" w:rsidRPr="00425B81" w:rsidRDefault="00425B81" w:rsidP="00425B81">
      <w:pPr>
        <w:rPr>
          <w:highlight w:val="lightGray"/>
        </w:rPr>
      </w:pPr>
      <w:bookmarkStart w:id="8" w:name="_Toc7968720"/>
    </w:p>
    <w:p w:rsidR="004B7E86" w:rsidRDefault="004B7E86" w:rsidP="00A50335">
      <w:pPr>
        <w:pStyle w:val="Nadpis1"/>
        <w:rPr>
          <w:rFonts w:ascii="Times New Roman" w:hAnsi="Times New Roman"/>
          <w:sz w:val="28"/>
          <w:szCs w:val="28"/>
        </w:rPr>
      </w:pPr>
      <w:r w:rsidRPr="00CF4569">
        <w:rPr>
          <w:rFonts w:ascii="Times New Roman" w:hAnsi="Times New Roman"/>
          <w:sz w:val="28"/>
          <w:szCs w:val="28"/>
          <w:highlight w:val="lightGray"/>
        </w:rPr>
        <w:lastRenderedPageBreak/>
        <w:t>7. Prehľad o stave a vývoji dlhu k 31.12.</w:t>
      </w:r>
      <w:r w:rsidR="007900D4" w:rsidRPr="00CF4569">
        <w:rPr>
          <w:rFonts w:ascii="Times New Roman" w:hAnsi="Times New Roman"/>
          <w:sz w:val="28"/>
          <w:szCs w:val="28"/>
          <w:highlight w:val="lightGray"/>
        </w:rPr>
        <w:t>20</w:t>
      </w:r>
      <w:bookmarkEnd w:id="8"/>
      <w:r w:rsidR="005501FF" w:rsidRPr="00CF4569">
        <w:rPr>
          <w:rFonts w:ascii="Times New Roman" w:hAnsi="Times New Roman"/>
          <w:sz w:val="28"/>
          <w:szCs w:val="28"/>
          <w:highlight w:val="lightGray"/>
        </w:rPr>
        <w:t>2</w:t>
      </w:r>
      <w:r w:rsidR="00403800" w:rsidRPr="00CF4569">
        <w:rPr>
          <w:rFonts w:ascii="Times New Roman" w:hAnsi="Times New Roman"/>
          <w:sz w:val="28"/>
          <w:szCs w:val="28"/>
          <w:highlight w:val="lightGray"/>
        </w:rPr>
        <w:t>3</w:t>
      </w:r>
    </w:p>
    <w:p w:rsidR="00A50335" w:rsidRPr="00A50335" w:rsidRDefault="00A50335" w:rsidP="00A503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2268"/>
        <w:gridCol w:w="1822"/>
        <w:gridCol w:w="1681"/>
      </w:tblGrid>
      <w:tr w:rsidR="00C66FA7" w:rsidRPr="00747363" w:rsidTr="005501FF"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E12" w:rsidRDefault="007B677C" w:rsidP="009D2E12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 w:rsidR="007900D4">
              <w:rPr>
                <w:b/>
              </w:rPr>
              <w:t>20</w:t>
            </w:r>
            <w:r w:rsidR="005501FF">
              <w:rPr>
                <w:b/>
              </w:rPr>
              <w:t>2</w:t>
            </w:r>
            <w:r w:rsidR="00403800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:rsidTr="005501FF">
        <w:tc>
          <w:tcPr>
            <w:tcW w:w="3475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 w:rsidR="00971B71">
              <w:rPr>
                <w:sz w:val="18"/>
                <w:szCs w:val="18"/>
              </w:rPr>
              <w:t>20</w:t>
            </w:r>
            <w:r w:rsidR="005501FF">
              <w:rPr>
                <w:sz w:val="18"/>
                <w:szCs w:val="18"/>
              </w:rPr>
              <w:t>2</w:t>
            </w:r>
            <w:r w:rsidR="004038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 lehote splatnosti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C66FA7" w:rsidRPr="00747363" w:rsidTr="005501FF">
        <w:tc>
          <w:tcPr>
            <w:tcW w:w="3475" w:type="dxa"/>
          </w:tcPr>
          <w:p w:rsidR="00C66FA7" w:rsidRPr="00F37A03" w:rsidRDefault="009D2E12" w:rsidP="009D2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68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97217" w:rsidRPr="00747363" w:rsidTr="005501FF">
        <w:tc>
          <w:tcPr>
            <w:tcW w:w="3475" w:type="dxa"/>
          </w:tcPr>
          <w:p w:rsidR="00897217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11 585,71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11 585,71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68" w:type="dxa"/>
          </w:tcPr>
          <w:p w:rsidR="00897217" w:rsidRPr="009E2B7D" w:rsidRDefault="00897217" w:rsidP="00C51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15 060,74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15 060,74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68" w:type="dxa"/>
          </w:tcPr>
          <w:p w:rsidR="00897217" w:rsidRPr="009E2B7D" w:rsidRDefault="00897217" w:rsidP="00C510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10 079,26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10 079,26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2 155,86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2 155,86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rezervy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2080,00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2080,00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subjektom verejnej správy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132 387,78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132 387,78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fond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578,78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578,78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</w:tcPr>
          <w:p w:rsidR="00897217" w:rsidRPr="00F37A03" w:rsidRDefault="00897217" w:rsidP="00D813C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68" w:type="dxa"/>
          </w:tcPr>
          <w:p w:rsidR="00897217" w:rsidRPr="009E2B7D" w:rsidRDefault="00897217" w:rsidP="00D813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1822" w:type="dxa"/>
          </w:tcPr>
          <w:p w:rsidR="00897217" w:rsidRPr="009E2B7D" w:rsidRDefault="00897217" w:rsidP="00B570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1681" w:type="dxa"/>
          </w:tcPr>
          <w:p w:rsidR="00897217" w:rsidRPr="00431F27" w:rsidRDefault="00897217" w:rsidP="00D813CE">
            <w:pPr>
              <w:jc w:val="right"/>
              <w:rPr>
                <w:sz w:val="20"/>
                <w:szCs w:val="20"/>
              </w:rPr>
            </w:pPr>
            <w:r w:rsidRPr="00431F27">
              <w:rPr>
                <w:sz w:val="20"/>
                <w:szCs w:val="20"/>
              </w:rPr>
              <w:t>0,00</w:t>
            </w:r>
          </w:p>
        </w:tc>
      </w:tr>
      <w:tr w:rsidR="00897217" w:rsidRPr="00747363" w:rsidTr="005501FF">
        <w:tc>
          <w:tcPr>
            <w:tcW w:w="3475" w:type="dxa"/>
            <w:shd w:val="clear" w:color="auto" w:fill="D9D9D9"/>
          </w:tcPr>
          <w:p w:rsidR="00897217" w:rsidRPr="00F37A03" w:rsidRDefault="00897217" w:rsidP="00D8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31.12.2023</w:t>
            </w:r>
          </w:p>
        </w:tc>
        <w:tc>
          <w:tcPr>
            <w:tcW w:w="2268" w:type="dxa"/>
            <w:shd w:val="clear" w:color="auto" w:fill="D9D9D9"/>
          </w:tcPr>
          <w:p w:rsidR="00897217" w:rsidRPr="00F37A03" w:rsidRDefault="00897217" w:rsidP="00D813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  <w:r w:rsidR="005F50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17</w:t>
            </w:r>
            <w:r w:rsidR="005F5072">
              <w:rPr>
                <w:b/>
                <w:sz w:val="20"/>
                <w:szCs w:val="20"/>
              </w:rPr>
              <w:t>6,13</w:t>
            </w:r>
          </w:p>
        </w:tc>
        <w:tc>
          <w:tcPr>
            <w:tcW w:w="1822" w:type="dxa"/>
            <w:shd w:val="clear" w:color="auto" w:fill="D9D9D9"/>
          </w:tcPr>
          <w:p w:rsidR="00897217" w:rsidRPr="00F37A03" w:rsidRDefault="005D4B2E" w:rsidP="00D813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174176,13</w:t>
            </w:r>
          </w:p>
        </w:tc>
        <w:tc>
          <w:tcPr>
            <w:tcW w:w="1681" w:type="dxa"/>
            <w:shd w:val="clear" w:color="auto" w:fill="D9D9D9"/>
          </w:tcPr>
          <w:p w:rsidR="00897217" w:rsidRPr="00431F27" w:rsidRDefault="00897217" w:rsidP="00D813CE">
            <w:pPr>
              <w:jc w:val="right"/>
              <w:rPr>
                <w:b/>
                <w:sz w:val="20"/>
                <w:szCs w:val="20"/>
              </w:rPr>
            </w:pPr>
            <w:r w:rsidRPr="00431F27">
              <w:rPr>
                <w:b/>
                <w:sz w:val="20"/>
                <w:szCs w:val="20"/>
              </w:rPr>
              <w:t>0,00</w:t>
            </w:r>
          </w:p>
        </w:tc>
      </w:tr>
    </w:tbl>
    <w:p w:rsidR="007B677C" w:rsidRDefault="007B677C" w:rsidP="004B7E86">
      <w:pPr>
        <w:ind w:left="360"/>
        <w:jc w:val="both"/>
      </w:pPr>
    </w:p>
    <w:p w:rsidR="00FA3849" w:rsidRDefault="00FA3849" w:rsidP="004B7E86">
      <w:pPr>
        <w:jc w:val="both"/>
        <w:rPr>
          <w:b/>
        </w:rPr>
      </w:pPr>
      <w:r w:rsidRPr="0080539F">
        <w:rPr>
          <w:b/>
        </w:rPr>
        <w:t xml:space="preserve">Stav úverov </w:t>
      </w:r>
      <w:r w:rsidR="00803AFC">
        <w:rPr>
          <w:b/>
        </w:rPr>
        <w:t xml:space="preserve">a návratných </w:t>
      </w:r>
      <w:r w:rsidR="009833BD">
        <w:rPr>
          <w:b/>
        </w:rPr>
        <w:t>finančných</w:t>
      </w:r>
      <w:r w:rsidR="00803AFC">
        <w:rPr>
          <w:b/>
        </w:rPr>
        <w:t xml:space="preserve"> výpomocí </w:t>
      </w:r>
      <w:r w:rsidRPr="0080539F">
        <w:rPr>
          <w:b/>
        </w:rPr>
        <w:t>k 31.12.</w:t>
      </w:r>
      <w:r w:rsidR="00114998">
        <w:rPr>
          <w:b/>
        </w:rPr>
        <w:t>20</w:t>
      </w:r>
      <w:r w:rsidR="00E22F88">
        <w:rPr>
          <w:b/>
        </w:rPr>
        <w:t>2</w:t>
      </w:r>
      <w:r w:rsidR="00403800">
        <w:rPr>
          <w:b/>
        </w:rPr>
        <w:t>3</w:t>
      </w:r>
    </w:p>
    <w:p w:rsidR="006E1A94" w:rsidRPr="0080539F" w:rsidRDefault="006E1A94" w:rsidP="004B7E86">
      <w:pPr>
        <w:jc w:val="both"/>
        <w:rPr>
          <w:b/>
        </w:rPr>
      </w:pPr>
    </w:p>
    <w:p w:rsidR="00B57030" w:rsidRPr="00B57030" w:rsidRDefault="00B57030" w:rsidP="00B57030">
      <w:pPr>
        <w:jc w:val="both"/>
      </w:pPr>
      <w:r w:rsidRPr="00B57030">
        <w:rPr>
          <w:b/>
        </w:rPr>
        <w:t xml:space="preserve">V roku </w:t>
      </w:r>
      <w:r w:rsidR="00F41839">
        <w:rPr>
          <w:b/>
        </w:rPr>
        <w:t>2020</w:t>
      </w:r>
      <w:r w:rsidRPr="00B57030">
        <w:rPr>
          <w:b/>
        </w:rPr>
        <w:t xml:space="preserve"> obec prijala návratnú finančnú výpomoc </w:t>
      </w:r>
      <w:r w:rsidRPr="00B57030">
        <w:t xml:space="preserve">z MF SR zo štátnych finančných aktív na výkon samosprávnych funkcií z dôvodu kompenzácie výpadku dane z príjmov FO v roku </w:t>
      </w:r>
      <w:r w:rsidR="00F41839">
        <w:t>2020</w:t>
      </w:r>
      <w:r w:rsidRPr="00B57030">
        <w:t xml:space="preserve"> v dôsledku pandémie ochorenia CO</w:t>
      </w:r>
      <w:r>
        <w:t>VID-19 vo výške 15.547,00</w:t>
      </w:r>
      <w:r w:rsidRPr="00B57030">
        <w:t xml:space="preserve"> €, ktorá bola poskytnutá bezúročne. Návratná finančná výpomoc bola odpustená v roku 2023 na základe Uznesenia vlády č.  459 zo dňa 13. septembra  2023 a bola zúčtovaná do výnosov v plnej výške. </w:t>
      </w:r>
    </w:p>
    <w:p w:rsidR="00B57030" w:rsidRPr="00B57030" w:rsidRDefault="00B57030" w:rsidP="00B57030">
      <w:pPr>
        <w:jc w:val="both"/>
      </w:pPr>
    </w:p>
    <w:p w:rsidR="00B57030" w:rsidRPr="00710937" w:rsidRDefault="00B57030" w:rsidP="00B57030">
      <w:pPr>
        <w:jc w:val="both"/>
      </w:pPr>
      <w:r w:rsidRPr="00710937">
        <w:t>Obec uzatvorila v roku 2023 Zmluvu o úvere na výstavbu Zastávok v obci Fiľakovské Kováče. Úver je krátkodobý a</w:t>
      </w:r>
      <w:r w:rsidR="00351173" w:rsidRPr="00710937">
        <w:t> splatený v roku</w:t>
      </w:r>
      <w:r w:rsidRPr="00710937">
        <w:t xml:space="preserve"> 2024.</w:t>
      </w:r>
    </w:p>
    <w:p w:rsidR="00E22F88" w:rsidRPr="00710937" w:rsidRDefault="00E22F88" w:rsidP="004B7E86">
      <w:pPr>
        <w:ind w:left="360"/>
        <w:jc w:val="both"/>
      </w:pPr>
    </w:p>
    <w:p w:rsidR="000176C4" w:rsidRDefault="000176C4" w:rsidP="000176C4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</w:p>
    <w:p w:rsidR="000176C4" w:rsidRDefault="000176C4" w:rsidP="000176C4">
      <w:pPr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 w:rsidR="00EA3BE7"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Z.z. o rozpočtových pravidlách územnej samosprávy a o zmene a doplnení niektorých </w:t>
      </w:r>
      <w:r w:rsidRPr="00227F9E">
        <w:t>zákonov v z.n.p.,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0176C4" w:rsidRDefault="000176C4" w:rsidP="00723777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0F4F68" w:rsidRDefault="00643701" w:rsidP="005703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E06D0">
        <w:t>znížených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2A2B5C" w:rsidRDefault="002A2B5C" w:rsidP="005C5500">
      <w:pPr>
        <w:jc w:val="both"/>
      </w:pPr>
    </w:p>
    <w:p w:rsidR="000F4F68" w:rsidRPr="009833BD" w:rsidRDefault="000873F2" w:rsidP="009833BD">
      <w:pPr>
        <w:numPr>
          <w:ilvl w:val="0"/>
          <w:numId w:val="11"/>
        </w:numPr>
        <w:ind w:left="284" w:hanging="284"/>
        <w:jc w:val="both"/>
        <w:rPr>
          <w:b/>
        </w:rPr>
      </w:pPr>
      <w:r w:rsidRPr="000873F2">
        <w:rPr>
          <w:b/>
        </w:rPr>
        <w:t>Vý</w:t>
      </w:r>
      <w:r w:rsidR="00293590">
        <w:rPr>
          <w:b/>
        </w:rPr>
        <w:t>počet podľa § 17 ods.6 písm. a)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977"/>
      </w:tblGrid>
      <w:tr w:rsidR="000873F2" w:rsidRPr="00DD22AB" w:rsidTr="0012093F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0873F2" w:rsidRPr="0057281A" w:rsidRDefault="0057281A" w:rsidP="0012093F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0873F2" w:rsidRPr="0057281A" w:rsidRDefault="000873F2" w:rsidP="00F36C6B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</w:t>
            </w:r>
            <w:r w:rsidR="0057281A" w:rsidRPr="0057281A">
              <w:rPr>
                <w:b/>
                <w:sz w:val="18"/>
                <w:szCs w:val="18"/>
              </w:rPr>
              <w:t> </w:t>
            </w:r>
            <w:r w:rsidRPr="0057281A">
              <w:rPr>
                <w:b/>
                <w:sz w:val="18"/>
                <w:szCs w:val="18"/>
              </w:rPr>
              <w:t>EUR</w:t>
            </w:r>
          </w:p>
        </w:tc>
      </w:tr>
      <w:tr w:rsidR="0057281A" w:rsidRPr="00F37A03" w:rsidTr="0012093F">
        <w:tc>
          <w:tcPr>
            <w:tcW w:w="6379" w:type="dxa"/>
          </w:tcPr>
          <w:p w:rsidR="0057281A" w:rsidRPr="0057281A" w:rsidRDefault="0057281A" w:rsidP="0057281A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Skutočné bežné príjmy z finančného výkazu FIN 1-12 k 31.12</w:t>
            </w:r>
            <w:r w:rsidRPr="00AA18AB">
              <w:rPr>
                <w:b/>
                <w:sz w:val="20"/>
                <w:szCs w:val="20"/>
              </w:rPr>
              <w:t>.</w:t>
            </w:r>
            <w:r w:rsidR="007900D4" w:rsidRPr="00AA18AB">
              <w:rPr>
                <w:b/>
                <w:sz w:val="20"/>
                <w:szCs w:val="20"/>
              </w:rPr>
              <w:t>20</w:t>
            </w:r>
            <w:r w:rsidR="000C1F67" w:rsidRPr="00AA18AB">
              <w:rPr>
                <w:b/>
                <w:sz w:val="20"/>
                <w:szCs w:val="20"/>
              </w:rPr>
              <w:t>2</w:t>
            </w:r>
            <w:r w:rsidR="00993D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7281A" w:rsidRPr="00AA18AB" w:rsidRDefault="0057281A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57281A" w:rsidP="0057281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873F2" w:rsidRPr="0012093F">
              <w:rPr>
                <w:sz w:val="20"/>
                <w:szCs w:val="20"/>
              </w:rPr>
              <w:t xml:space="preserve">kutočné bežné príjmy </w:t>
            </w:r>
            <w:r w:rsidR="000873F2" w:rsidRPr="00DE06D0">
              <w:rPr>
                <w:sz w:val="20"/>
                <w:szCs w:val="20"/>
              </w:rPr>
              <w:t xml:space="preserve">obce </w:t>
            </w:r>
          </w:p>
        </w:tc>
        <w:tc>
          <w:tcPr>
            <w:tcW w:w="2977" w:type="dxa"/>
          </w:tcPr>
          <w:p w:rsidR="000873F2" w:rsidRPr="00AA18AB" w:rsidRDefault="00993DC2" w:rsidP="00993DC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516 227,14</w:t>
            </w:r>
          </w:p>
        </w:tc>
      </w:tr>
      <w:tr w:rsidR="00F36C6B" w:rsidRPr="00F37A03" w:rsidTr="00F36C6B">
        <w:tc>
          <w:tcPr>
            <w:tcW w:w="6379" w:type="dxa"/>
            <w:shd w:val="clear" w:color="auto" w:fill="D9D9D9"/>
          </w:tcPr>
          <w:p w:rsidR="000873F2" w:rsidRPr="0012093F" w:rsidRDefault="000873F2" w:rsidP="000873F2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 w:rsidR="0012093F">
              <w:rPr>
                <w:b/>
                <w:sz w:val="20"/>
                <w:szCs w:val="20"/>
              </w:rPr>
              <w:t xml:space="preserve"> bežné príjmy obce a RO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DC69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9D9D9"/>
          </w:tcPr>
          <w:p w:rsidR="000873F2" w:rsidRPr="00AA18AB" w:rsidRDefault="00993DC2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516 227,14</w:t>
            </w: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0873F2" w:rsidP="000873F2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Celková suma dlhu obce k 31.12.</w:t>
            </w:r>
            <w:r w:rsidR="00114998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DC69D8">
              <w:rPr>
                <w:b/>
                <w:sz w:val="20"/>
                <w:szCs w:val="20"/>
              </w:rPr>
              <w:t>3</w:t>
            </w:r>
            <w:r w:rsidRPr="0012093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77" w:type="dxa"/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</w:t>
            </w:r>
          </w:p>
        </w:tc>
        <w:tc>
          <w:tcPr>
            <w:tcW w:w="2977" w:type="dxa"/>
          </w:tcPr>
          <w:p w:rsidR="000873F2" w:rsidRPr="0012093F" w:rsidRDefault="00DC69D8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54 217,64</w:t>
            </w:r>
          </w:p>
        </w:tc>
      </w:tr>
      <w:tr w:rsidR="000873F2" w:rsidRPr="00F37A03" w:rsidTr="0012093F">
        <w:tc>
          <w:tcPr>
            <w:tcW w:w="6379" w:type="dxa"/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návratných finančných výpomocí</w:t>
            </w:r>
          </w:p>
        </w:tc>
        <w:tc>
          <w:tcPr>
            <w:tcW w:w="2977" w:type="dxa"/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 na predfinancovanie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873F2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2" w:rsidRPr="0012093F" w:rsidRDefault="000873F2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  <w:r w:rsidRPr="0012093F">
              <w:rPr>
                <w:b/>
                <w:sz w:val="20"/>
                <w:szCs w:val="20"/>
              </w:rPr>
              <w:t xml:space="preserve"> celková suma dlhu obce</w:t>
            </w:r>
            <w:r>
              <w:rPr>
                <w:b/>
                <w:sz w:val="20"/>
                <w:szCs w:val="20"/>
              </w:rPr>
              <w:t xml:space="preserve">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DC69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DC69D8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54 217,64</w:t>
            </w: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12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12093F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bankových úverov na predfinancovanie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57281A" w:rsidRDefault="0012093F" w:rsidP="0012093F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093F" w:rsidRPr="0012093F" w:rsidRDefault="0012093F" w:rsidP="00D606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093F" w:rsidRPr="00F37A03" w:rsidTr="00F36C6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93F" w:rsidRPr="0012093F" w:rsidRDefault="0012093F" w:rsidP="0012093F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 upravená celková suma dlhu obce</w:t>
            </w:r>
            <w:r>
              <w:rPr>
                <w:b/>
                <w:sz w:val="20"/>
                <w:szCs w:val="20"/>
              </w:rPr>
              <w:t xml:space="preserve">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975E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93F" w:rsidRPr="0012093F" w:rsidRDefault="00DC69D8" w:rsidP="00D606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54 217,64</w:t>
            </w:r>
          </w:p>
        </w:tc>
      </w:tr>
    </w:tbl>
    <w:p w:rsidR="000873F2" w:rsidRDefault="000873F2" w:rsidP="000176C4">
      <w:pPr>
        <w:jc w:val="both"/>
      </w:pPr>
    </w:p>
    <w:p w:rsidR="00425B81" w:rsidRDefault="00425B81" w:rsidP="000176C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2977"/>
      </w:tblGrid>
      <w:tr w:rsidR="0012093F" w:rsidRPr="00747363" w:rsidTr="0012093F">
        <w:tc>
          <w:tcPr>
            <w:tcW w:w="3119" w:type="dxa"/>
            <w:shd w:val="clear" w:color="auto" w:fill="D9D9D9"/>
          </w:tcPr>
          <w:p w:rsidR="0012093F" w:rsidRPr="006B55AC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Zostatok istiny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975E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9D9D9"/>
          </w:tcPr>
          <w:p w:rsidR="0012093F" w:rsidRPr="006B55AC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Skutočné bežné príjmy k 31.12.</w:t>
            </w:r>
            <w:r w:rsidR="007900D4">
              <w:rPr>
                <w:b/>
                <w:sz w:val="20"/>
                <w:szCs w:val="20"/>
              </w:rPr>
              <w:t>20</w:t>
            </w:r>
            <w:r w:rsidR="00E22F88">
              <w:rPr>
                <w:b/>
                <w:sz w:val="20"/>
                <w:szCs w:val="20"/>
              </w:rPr>
              <w:t>2</w:t>
            </w:r>
            <w:r w:rsidR="00975E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D9D9D9"/>
          </w:tcPr>
          <w:p w:rsidR="0012093F" w:rsidRDefault="0012093F" w:rsidP="00F36C6B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  <w:p w:rsidR="0057281A" w:rsidRPr="001B74FA" w:rsidRDefault="0057281A" w:rsidP="00F36C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93F" w:rsidRPr="00747363" w:rsidTr="0012093F">
        <w:tc>
          <w:tcPr>
            <w:tcW w:w="3119" w:type="dxa"/>
          </w:tcPr>
          <w:p w:rsidR="0012093F" w:rsidRPr="00975EEE" w:rsidRDefault="00DC69D8" w:rsidP="00F36C6B">
            <w:pPr>
              <w:jc w:val="center"/>
            </w:pPr>
            <w:r w:rsidRPr="00975EEE">
              <w:t>54 217,64</w:t>
            </w:r>
          </w:p>
        </w:tc>
        <w:tc>
          <w:tcPr>
            <w:tcW w:w="3260" w:type="dxa"/>
          </w:tcPr>
          <w:p w:rsidR="0012093F" w:rsidRPr="00D21EDC" w:rsidRDefault="00975EEE" w:rsidP="00F36C6B">
            <w:pPr>
              <w:jc w:val="center"/>
            </w:pPr>
            <w:r>
              <w:t>516 227,14</w:t>
            </w:r>
          </w:p>
        </w:tc>
        <w:tc>
          <w:tcPr>
            <w:tcW w:w="2977" w:type="dxa"/>
          </w:tcPr>
          <w:p w:rsidR="0012093F" w:rsidRPr="00747363" w:rsidRDefault="00975EEE" w:rsidP="00F36C6B">
            <w:pPr>
              <w:jc w:val="center"/>
              <w:rPr>
                <w:b/>
              </w:rPr>
            </w:pPr>
            <w:r>
              <w:rPr>
                <w:b/>
              </w:rPr>
              <w:t>10,50</w:t>
            </w:r>
            <w:r w:rsidR="0057035E">
              <w:rPr>
                <w:b/>
              </w:rPr>
              <w:t xml:space="preserve"> %</w:t>
            </w:r>
          </w:p>
        </w:tc>
      </w:tr>
    </w:tbl>
    <w:p w:rsidR="009E09B8" w:rsidRDefault="009E09B8" w:rsidP="002A2B5C">
      <w:pPr>
        <w:jc w:val="both"/>
      </w:pPr>
    </w:p>
    <w:p w:rsidR="000C02CD" w:rsidRDefault="0012093F" w:rsidP="002A2B5C">
      <w:pPr>
        <w:jc w:val="both"/>
      </w:pPr>
      <w:r>
        <w:t>Zákonná podmienka podľa § 17 ods.6 písm. a) zákona č.583/2004 Z.z. bola splne</w:t>
      </w:r>
      <w:r w:rsidR="004F799F">
        <w:t>ná.</w:t>
      </w:r>
      <w:bookmarkStart w:id="9" w:name="_Toc7968721"/>
    </w:p>
    <w:p w:rsidR="004D2E44" w:rsidRDefault="004D2E44" w:rsidP="002A2B5C">
      <w:pPr>
        <w:jc w:val="both"/>
      </w:pPr>
    </w:p>
    <w:p w:rsidR="00BB48E8" w:rsidRDefault="00BB48E8" w:rsidP="002A2B5C">
      <w:pPr>
        <w:jc w:val="both"/>
      </w:pPr>
    </w:p>
    <w:p w:rsidR="004D2E44" w:rsidRPr="004D2E44" w:rsidRDefault="004D2E44" w:rsidP="004D2E44">
      <w:pPr>
        <w:numPr>
          <w:ilvl w:val="0"/>
          <w:numId w:val="11"/>
        </w:numPr>
        <w:ind w:left="284" w:hanging="284"/>
        <w:jc w:val="both"/>
        <w:rPr>
          <w:b/>
        </w:rPr>
      </w:pPr>
      <w:r w:rsidRPr="004D2E44">
        <w:rPr>
          <w:b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977"/>
      </w:tblGrid>
      <w:tr w:rsidR="004D2E44" w:rsidRPr="004D2E44" w:rsidTr="00560F9C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4D2E44" w:rsidRPr="004D2E44" w:rsidRDefault="004D2E44" w:rsidP="004D2E44">
            <w:pPr>
              <w:jc w:val="center"/>
              <w:rPr>
                <w:sz w:val="18"/>
                <w:szCs w:val="18"/>
              </w:rPr>
            </w:pPr>
            <w:r w:rsidRPr="004D2E44">
              <w:rPr>
                <w:sz w:val="18"/>
                <w:szCs w:val="18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4D2E44" w:rsidRPr="004D2E44" w:rsidRDefault="004D2E44" w:rsidP="004D2E44">
            <w:pPr>
              <w:jc w:val="center"/>
              <w:rPr>
                <w:sz w:val="18"/>
                <w:szCs w:val="18"/>
              </w:rPr>
            </w:pPr>
            <w:r w:rsidRPr="004D2E44">
              <w:rPr>
                <w:sz w:val="18"/>
                <w:szCs w:val="18"/>
              </w:rPr>
              <w:t>Suma v EUR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2F2F2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Skutočné bežné príjmy z finančného výkazu FIN 1-12 k 31.12.20</w:t>
            </w:r>
            <w:r w:rsidR="007D1286">
              <w:rPr>
                <w:b/>
                <w:sz w:val="20"/>
                <w:szCs w:val="20"/>
              </w:rPr>
              <w:t>22</w:t>
            </w:r>
          </w:p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 xml:space="preserve">z toho: </w:t>
            </w:r>
          </w:p>
        </w:tc>
        <w:tc>
          <w:tcPr>
            <w:tcW w:w="2977" w:type="dxa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 xml:space="preserve">skutočné bežné príjmy </w:t>
            </w:r>
            <w:r w:rsidRPr="00F54464">
              <w:rPr>
                <w:sz w:val="20"/>
                <w:szCs w:val="20"/>
              </w:rPr>
              <w:t xml:space="preserve">obce </w:t>
            </w:r>
          </w:p>
        </w:tc>
        <w:tc>
          <w:tcPr>
            <w:tcW w:w="2977" w:type="dxa"/>
          </w:tcPr>
          <w:p w:rsidR="004D2E44" w:rsidRPr="004D2E44" w:rsidRDefault="00F54464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516 227,14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2F2F2"/>
          </w:tcPr>
          <w:p w:rsidR="004D2E44" w:rsidRPr="004D2E44" w:rsidRDefault="002B4CFD" w:rsidP="004D2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bežné príjmy obce </w:t>
            </w:r>
            <w:r w:rsidR="004D2E44" w:rsidRPr="004D2E44">
              <w:rPr>
                <w:b/>
                <w:sz w:val="20"/>
                <w:szCs w:val="20"/>
              </w:rPr>
              <w:t>k 31.12.20</w:t>
            </w:r>
            <w:r w:rsidR="007D128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F2F2F2"/>
          </w:tcPr>
          <w:p w:rsidR="004D2E44" w:rsidRPr="004D2E44" w:rsidRDefault="002B4CFD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516 227,14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2B4CFD" w:rsidP="004D2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príjmy obce </w:t>
            </w:r>
            <w:r w:rsidR="004D2E44" w:rsidRPr="004D2E44">
              <w:rPr>
                <w:b/>
                <w:sz w:val="20"/>
                <w:szCs w:val="20"/>
              </w:rPr>
              <w:t>upravené o účelovo určené: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dotácie na prenesený výkon štátnej správy</w:t>
            </w:r>
          </w:p>
        </w:tc>
        <w:tc>
          <w:tcPr>
            <w:tcW w:w="2977" w:type="dxa"/>
            <w:shd w:val="clear" w:color="auto" w:fill="FFFFFF"/>
          </w:tcPr>
          <w:p w:rsidR="004D2E44" w:rsidRPr="00AF2ECD" w:rsidRDefault="00E82659" w:rsidP="004D2E44">
            <w:pPr>
              <w:jc w:val="right"/>
              <w:rPr>
                <w:b/>
                <w:sz w:val="20"/>
                <w:szCs w:val="20"/>
              </w:rPr>
            </w:pPr>
            <w:r w:rsidRPr="00AF2ECD">
              <w:rPr>
                <w:b/>
                <w:sz w:val="20"/>
                <w:szCs w:val="20"/>
              </w:rPr>
              <w:t>463,92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dotácie zo ŠR</w:t>
            </w:r>
          </w:p>
        </w:tc>
        <w:tc>
          <w:tcPr>
            <w:tcW w:w="2977" w:type="dxa"/>
            <w:shd w:val="clear" w:color="auto" w:fill="FFFFFF"/>
          </w:tcPr>
          <w:p w:rsidR="004D2E44" w:rsidRPr="00AF2ECD" w:rsidRDefault="00AF2ECD" w:rsidP="004D2E44">
            <w:pPr>
              <w:jc w:val="right"/>
              <w:rPr>
                <w:b/>
                <w:sz w:val="20"/>
                <w:szCs w:val="20"/>
              </w:rPr>
            </w:pPr>
            <w:r w:rsidRPr="00AF2ECD">
              <w:rPr>
                <w:b/>
                <w:sz w:val="20"/>
                <w:szCs w:val="20"/>
              </w:rPr>
              <w:t>109 536,90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6272C7" w:rsidP="006272C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MF</w:t>
            </w:r>
            <w:r w:rsidR="004D2E44" w:rsidRPr="004D2E44">
              <w:rPr>
                <w:sz w:val="20"/>
                <w:szCs w:val="20"/>
              </w:rPr>
              <w:t>SR ....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6272C7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38 417,45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príjmy z náhradnej výsadby drevín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6272C7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 xml:space="preserve">účelovo určené peňažné dary 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B308AE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  <w:r w:rsidR="006272C7">
              <w:rPr>
                <w:b/>
                <w:sz w:val="20"/>
                <w:szCs w:val="20"/>
              </w:rPr>
              <w:t>,00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dotácie zo zahraničia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6272C7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1 306,34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 xml:space="preserve">dotácie z Eurofondov 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6272C7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......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2F2F2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Spolu bežné príjmy obce a RO účelovo určené k 31.12.20</w:t>
            </w:r>
            <w:r w:rsidR="00BC63A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F2F2F2"/>
          </w:tcPr>
          <w:p w:rsidR="004D2E44" w:rsidRPr="004D2E44" w:rsidRDefault="00B308AE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150 </w:t>
            </w:r>
            <w:r w:rsidR="006D7368">
              <w:rPr>
                <w:b/>
                <w:sz w:val="20"/>
                <w:szCs w:val="20"/>
              </w:rPr>
              <w:t>694,61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D9D9D9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 xml:space="preserve">Spolu </w:t>
            </w:r>
            <w:r w:rsidRPr="004D2E44">
              <w:rPr>
                <w:b/>
                <w:color w:val="FF0000"/>
                <w:sz w:val="20"/>
                <w:szCs w:val="20"/>
              </w:rPr>
              <w:t xml:space="preserve">upravené </w:t>
            </w:r>
            <w:r w:rsidRPr="004D2E44">
              <w:rPr>
                <w:b/>
                <w:sz w:val="20"/>
                <w:szCs w:val="20"/>
              </w:rPr>
              <w:t>bežné príjmy k 31.12.20</w:t>
            </w:r>
            <w:r w:rsidR="00BC63A1">
              <w:rPr>
                <w:b/>
                <w:sz w:val="20"/>
                <w:szCs w:val="20"/>
              </w:rPr>
              <w:t>22</w:t>
            </w:r>
            <w:r w:rsidRPr="004D2E4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4D2E44" w:rsidRPr="004D2E44" w:rsidRDefault="006D7368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  <w:r w:rsidR="00710937">
              <w:rPr>
                <w:b/>
                <w:sz w:val="20"/>
                <w:szCs w:val="20"/>
              </w:rPr>
              <w:t xml:space="preserve"> </w:t>
            </w:r>
            <w:r w:rsidR="00307245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2,53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2F2F2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Splátky istiny a úrokov z finančného výkazu FIN 1-12 k 31.12.20</w:t>
            </w:r>
            <w:r w:rsidR="00BC63A1">
              <w:rPr>
                <w:b/>
                <w:sz w:val="20"/>
                <w:szCs w:val="20"/>
              </w:rPr>
              <w:t>23</w:t>
            </w:r>
            <w:r w:rsidRPr="004D2E44">
              <w:rPr>
                <w:b/>
                <w:sz w:val="20"/>
                <w:szCs w:val="20"/>
              </w:rPr>
              <w:t xml:space="preserve"> s výnimkou jednorazového predčasného splatenia: 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821004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821005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821007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821009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651002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CE3132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228,33</w:t>
            </w: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651003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4D2E44">
              <w:rPr>
                <w:sz w:val="20"/>
                <w:szCs w:val="20"/>
              </w:rPr>
              <w:t>651004</w:t>
            </w: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FFFFFF"/>
          </w:tcPr>
          <w:p w:rsidR="004D2E44" w:rsidRPr="004D2E44" w:rsidRDefault="004D2E44" w:rsidP="004D2E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D2E44" w:rsidRPr="004D2E44" w:rsidRDefault="004D2E44" w:rsidP="004D2E4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E44" w:rsidRPr="004D2E44" w:rsidTr="00560F9C">
        <w:tc>
          <w:tcPr>
            <w:tcW w:w="6379" w:type="dxa"/>
            <w:shd w:val="clear" w:color="auto" w:fill="D9D9D9"/>
          </w:tcPr>
          <w:p w:rsidR="004D2E44" w:rsidRPr="004D2E44" w:rsidRDefault="004D2E44" w:rsidP="004D2E44">
            <w:pPr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Spolu splátky istiny a úrokov k 31.12.20</w:t>
            </w:r>
            <w:r w:rsidR="002A1404">
              <w:rPr>
                <w:b/>
                <w:sz w:val="20"/>
                <w:szCs w:val="20"/>
              </w:rPr>
              <w:t>23</w:t>
            </w:r>
            <w:r w:rsidRPr="004D2E44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977" w:type="dxa"/>
            <w:shd w:val="clear" w:color="auto" w:fill="D9D9D9"/>
          </w:tcPr>
          <w:p w:rsidR="004D2E44" w:rsidRPr="004D2E44" w:rsidRDefault="006D7368" w:rsidP="004D2E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228,33</w:t>
            </w:r>
          </w:p>
        </w:tc>
      </w:tr>
    </w:tbl>
    <w:p w:rsidR="004D2E44" w:rsidRPr="004D2E44" w:rsidRDefault="004D2E44" w:rsidP="004D2E44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118"/>
        <w:gridCol w:w="2977"/>
      </w:tblGrid>
      <w:tr w:rsidR="004D2E44" w:rsidRPr="004D2E44" w:rsidTr="00560F9C">
        <w:tc>
          <w:tcPr>
            <w:tcW w:w="3261" w:type="dxa"/>
            <w:shd w:val="clear" w:color="auto" w:fill="D9D9D9"/>
          </w:tcPr>
          <w:p w:rsidR="004D2E44" w:rsidRPr="004D2E44" w:rsidRDefault="004D2E44" w:rsidP="004D2E44">
            <w:pPr>
              <w:jc w:val="center"/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Suma ročných splátok vrátane úhrady výnosov za rok 20</w:t>
            </w:r>
            <w:r w:rsidR="002A1404">
              <w:rPr>
                <w:b/>
                <w:sz w:val="20"/>
                <w:szCs w:val="20"/>
              </w:rPr>
              <w:t>23</w:t>
            </w:r>
            <w:r w:rsidRPr="004D2E44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4D2E44" w:rsidRPr="004D2E44" w:rsidRDefault="004D2E44" w:rsidP="004D2E44">
            <w:pPr>
              <w:jc w:val="center"/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 xml:space="preserve">Skutočné </w:t>
            </w:r>
            <w:r w:rsidRPr="004D2E44">
              <w:rPr>
                <w:b/>
                <w:color w:val="FF0000"/>
                <w:sz w:val="20"/>
                <w:szCs w:val="20"/>
              </w:rPr>
              <w:t xml:space="preserve">upravené </w:t>
            </w:r>
            <w:r w:rsidRPr="004D2E44">
              <w:rPr>
                <w:b/>
                <w:sz w:val="20"/>
                <w:szCs w:val="20"/>
              </w:rPr>
              <w:t>bežné príjmy k 31.12.20</w:t>
            </w:r>
            <w:r w:rsidR="002A1404">
              <w:rPr>
                <w:b/>
                <w:sz w:val="20"/>
                <w:szCs w:val="20"/>
              </w:rPr>
              <w:t>22</w:t>
            </w:r>
            <w:r w:rsidRPr="004D2E4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4D2E44" w:rsidRPr="004D2E44" w:rsidRDefault="004D2E44" w:rsidP="004D2E44">
            <w:pPr>
              <w:jc w:val="center"/>
              <w:rPr>
                <w:b/>
                <w:sz w:val="20"/>
                <w:szCs w:val="20"/>
              </w:rPr>
            </w:pPr>
            <w:r w:rsidRPr="004D2E44">
              <w:rPr>
                <w:b/>
                <w:sz w:val="20"/>
                <w:szCs w:val="20"/>
              </w:rPr>
              <w:t>§ 17 ods.6 písm. b)</w:t>
            </w:r>
          </w:p>
        </w:tc>
      </w:tr>
      <w:tr w:rsidR="004D2E44" w:rsidRPr="004D2E44" w:rsidTr="00560F9C">
        <w:tc>
          <w:tcPr>
            <w:tcW w:w="3261" w:type="dxa"/>
          </w:tcPr>
          <w:p w:rsidR="004D2E44" w:rsidRPr="004D2E44" w:rsidRDefault="006D7368" w:rsidP="004D2E44">
            <w:pPr>
              <w:jc w:val="center"/>
            </w:pPr>
            <w:r>
              <w:t>228,33</w:t>
            </w:r>
          </w:p>
        </w:tc>
        <w:tc>
          <w:tcPr>
            <w:tcW w:w="3118" w:type="dxa"/>
          </w:tcPr>
          <w:p w:rsidR="004D2E44" w:rsidRPr="004D2E44" w:rsidRDefault="00307245" w:rsidP="004D2E44">
            <w:pPr>
              <w:jc w:val="center"/>
            </w:pPr>
            <w:r>
              <w:t>365 </w:t>
            </w:r>
            <w:r w:rsidR="006D7368">
              <w:t>5</w:t>
            </w:r>
            <w:r>
              <w:t>3</w:t>
            </w:r>
            <w:r w:rsidR="006D7368">
              <w:t>2,53</w:t>
            </w:r>
          </w:p>
        </w:tc>
        <w:tc>
          <w:tcPr>
            <w:tcW w:w="2977" w:type="dxa"/>
          </w:tcPr>
          <w:p w:rsidR="004D2E44" w:rsidRPr="004D2E44" w:rsidRDefault="00264981" w:rsidP="004D2E44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FD4DE1">
              <w:rPr>
                <w:b/>
              </w:rPr>
              <w:t>2</w:t>
            </w:r>
            <w:r w:rsidR="004D2E44" w:rsidRPr="004D2E44">
              <w:rPr>
                <w:b/>
              </w:rPr>
              <w:t>%</w:t>
            </w:r>
          </w:p>
        </w:tc>
      </w:tr>
    </w:tbl>
    <w:p w:rsidR="000E498C" w:rsidRPr="002A2B5C" w:rsidRDefault="000E498C" w:rsidP="002A2B5C">
      <w:pPr>
        <w:jc w:val="both"/>
      </w:pPr>
    </w:p>
    <w:p w:rsidR="00B520C5" w:rsidRPr="00B520C5" w:rsidRDefault="00B520C5" w:rsidP="00B520C5">
      <w:pPr>
        <w:ind w:left="360"/>
        <w:jc w:val="both"/>
      </w:pPr>
    </w:p>
    <w:p w:rsidR="009E09B8" w:rsidRPr="00F70C57" w:rsidRDefault="00B520C5" w:rsidP="00F70C57">
      <w:pPr>
        <w:jc w:val="both"/>
      </w:pPr>
      <w:r w:rsidRPr="00B520C5">
        <w:t xml:space="preserve">Zákonná podmienka podľa § 17 ods.6 písm. b) zákona č.583/2004 Z.z. bola splnená. </w:t>
      </w:r>
    </w:p>
    <w:p w:rsidR="00E9153D" w:rsidRDefault="00E9153D" w:rsidP="00E9153D">
      <w:pPr>
        <w:rPr>
          <w:highlight w:val="lightGray"/>
        </w:rPr>
      </w:pPr>
    </w:p>
    <w:p w:rsidR="00F70C57" w:rsidRDefault="00F70C57" w:rsidP="00E9153D">
      <w:pPr>
        <w:rPr>
          <w:highlight w:val="lightGray"/>
        </w:rPr>
      </w:pPr>
    </w:p>
    <w:p w:rsidR="00B159D4" w:rsidRPr="00B159D4" w:rsidRDefault="00B159D4" w:rsidP="00B159D4">
      <w:pPr>
        <w:rPr>
          <w:b/>
          <w:sz w:val="28"/>
          <w:szCs w:val="28"/>
        </w:rPr>
      </w:pPr>
      <w:r w:rsidRPr="00B159D4">
        <w:rPr>
          <w:b/>
          <w:sz w:val="28"/>
          <w:szCs w:val="28"/>
          <w:highlight w:val="lightGray"/>
        </w:rPr>
        <w:t>8. Údaje o hospodárení príspevkových organizácií</w:t>
      </w:r>
    </w:p>
    <w:p w:rsidR="00B159D4" w:rsidRPr="00B159D4" w:rsidRDefault="00B159D4" w:rsidP="00B159D4"/>
    <w:p w:rsidR="00B159D4" w:rsidRPr="00B159D4" w:rsidRDefault="00B159D4" w:rsidP="00B159D4">
      <w:r w:rsidRPr="00B159D4">
        <w:t xml:space="preserve">Obec </w:t>
      </w:r>
      <w:r w:rsidR="00DD3DEF" w:rsidRPr="00DD3DEF">
        <w:t xml:space="preserve">nie </w:t>
      </w:r>
      <w:r w:rsidRPr="00B159D4">
        <w:t>je zriaďovat</w:t>
      </w:r>
      <w:r w:rsidR="00B63577">
        <w:t>eľom príspevkových organizácií.</w:t>
      </w:r>
    </w:p>
    <w:p w:rsidR="00E9153D" w:rsidRDefault="00E9153D" w:rsidP="00E9153D">
      <w:pPr>
        <w:rPr>
          <w:highlight w:val="lightGray"/>
        </w:rPr>
      </w:pPr>
    </w:p>
    <w:p w:rsidR="00E9153D" w:rsidRDefault="00E9153D" w:rsidP="00E9153D">
      <w:pPr>
        <w:rPr>
          <w:highlight w:val="lightGray"/>
        </w:rPr>
      </w:pPr>
    </w:p>
    <w:p w:rsidR="00710937" w:rsidRDefault="00710937" w:rsidP="00E9153D">
      <w:pPr>
        <w:rPr>
          <w:highlight w:val="lightGray"/>
        </w:rPr>
      </w:pPr>
    </w:p>
    <w:p w:rsidR="00710937" w:rsidRDefault="00710937" w:rsidP="00E9153D">
      <w:pPr>
        <w:rPr>
          <w:highlight w:val="lightGray"/>
        </w:rPr>
      </w:pPr>
    </w:p>
    <w:p w:rsidR="00710937" w:rsidRDefault="00710937" w:rsidP="00E9153D">
      <w:pPr>
        <w:rPr>
          <w:highlight w:val="lightGray"/>
        </w:rPr>
      </w:pPr>
    </w:p>
    <w:p w:rsidR="00710937" w:rsidRDefault="00710937" w:rsidP="00E9153D">
      <w:pPr>
        <w:rPr>
          <w:highlight w:val="lightGray"/>
        </w:rPr>
      </w:pPr>
    </w:p>
    <w:p w:rsidR="00A51094" w:rsidRPr="00710937" w:rsidRDefault="00B159D4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lastRenderedPageBreak/>
        <w:t>9</w:t>
      </w:r>
      <w:r w:rsidR="004B7E86" w:rsidRPr="004F799F">
        <w:rPr>
          <w:rFonts w:ascii="Times New Roman" w:hAnsi="Times New Roman"/>
          <w:sz w:val="28"/>
          <w:szCs w:val="28"/>
          <w:highlight w:val="lightGray"/>
        </w:rPr>
        <w:t xml:space="preserve">. Prehľad o poskytnutých </w:t>
      </w:r>
      <w:r w:rsidR="00A51094" w:rsidRPr="004F799F">
        <w:rPr>
          <w:rFonts w:ascii="Times New Roman" w:hAnsi="Times New Roman"/>
          <w:sz w:val="28"/>
          <w:szCs w:val="28"/>
          <w:highlight w:val="lightGray"/>
        </w:rPr>
        <w:t>dotáciách právnickým osobám a fyzickým osobám - podnikateľom podľa § 7 ods. 4 zákona č.583/2004 Z.z.</w:t>
      </w:r>
      <w:bookmarkEnd w:id="9"/>
    </w:p>
    <w:p w:rsidR="009B4B35" w:rsidRDefault="009B4B35" w:rsidP="004B7E86"/>
    <w:p w:rsidR="00710937" w:rsidRPr="00710937" w:rsidRDefault="00A51094" w:rsidP="00A51094">
      <w:pPr>
        <w:jc w:val="both"/>
      </w:pPr>
      <w:r w:rsidRPr="00BC547D">
        <w:t xml:space="preserve">Obec v roku </w:t>
      </w:r>
      <w:r w:rsidR="00114998">
        <w:t>20</w:t>
      </w:r>
      <w:r w:rsidR="00D04170">
        <w:t>2</w:t>
      </w:r>
      <w:r w:rsidR="00975EEE">
        <w:t xml:space="preserve">3 </w:t>
      </w:r>
      <w:r w:rsidRPr="00BC547D">
        <w:t>po</w:t>
      </w:r>
      <w:r w:rsidR="004C13B1">
        <w:t xml:space="preserve">skytla dotácie v súlade so VZN </w:t>
      </w:r>
      <w:r w:rsidRPr="00BC547D">
        <w:t xml:space="preserve">o dotáciách, právnickým osobám, fyzickým osobám - podnikateľom na podporu všeobecne prospešných služieb,  na všeobecne prospešný alebo verejnoprospešný účel. </w:t>
      </w:r>
    </w:p>
    <w:p w:rsidR="00710937" w:rsidRDefault="00710937" w:rsidP="00A51094">
      <w:pPr>
        <w:jc w:val="both"/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5"/>
        <w:gridCol w:w="1559"/>
        <w:gridCol w:w="1276"/>
      </w:tblGrid>
      <w:tr w:rsidR="00A51094" w:rsidRPr="00747363" w:rsidTr="004C13B1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51094" w:rsidRPr="00747363" w:rsidRDefault="00B5689B" w:rsidP="00F53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dotácie </w:t>
            </w:r>
          </w:p>
          <w:p w:rsidR="00A51094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 w:rsidR="00B5689B">
              <w:rPr>
                <w:b/>
                <w:sz w:val="20"/>
                <w:szCs w:val="20"/>
              </w:rPr>
              <w:t xml:space="preserve"> na</w:t>
            </w:r>
          </w:p>
          <w:p w:rsidR="00B5689B" w:rsidRPr="00747363" w:rsidRDefault="00B5689B" w:rsidP="00F5385B">
            <w:pPr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F49BA" w:rsidRPr="00747363" w:rsidTr="004C13B1">
        <w:tc>
          <w:tcPr>
            <w:tcW w:w="4678" w:type="dxa"/>
          </w:tcPr>
          <w:p w:rsidR="00AF49BA" w:rsidRPr="00146B21" w:rsidRDefault="00AF49BA" w:rsidP="00B10812">
            <w:r>
              <w:t>CSEMADOK – Maďarský spoločenský a kultúrny zväz na Slovensku</w:t>
            </w:r>
          </w:p>
        </w:tc>
        <w:tc>
          <w:tcPr>
            <w:tcW w:w="1985" w:type="dxa"/>
          </w:tcPr>
          <w:p w:rsidR="00AF49BA" w:rsidRPr="00146B21" w:rsidRDefault="00975EEE" w:rsidP="00F201D1">
            <w:pPr>
              <w:jc w:val="right"/>
            </w:pPr>
            <w:r>
              <w:t>1 500,00</w:t>
            </w:r>
          </w:p>
        </w:tc>
        <w:tc>
          <w:tcPr>
            <w:tcW w:w="1559" w:type="dxa"/>
          </w:tcPr>
          <w:p w:rsidR="00AF49BA" w:rsidRPr="00146B21" w:rsidRDefault="00975EEE" w:rsidP="005B297F">
            <w:pPr>
              <w:jc w:val="right"/>
            </w:pPr>
            <w:r>
              <w:t>1 500,00</w:t>
            </w:r>
          </w:p>
        </w:tc>
        <w:tc>
          <w:tcPr>
            <w:tcW w:w="1276" w:type="dxa"/>
          </w:tcPr>
          <w:p w:rsidR="00AF49BA" w:rsidRPr="00146B21" w:rsidRDefault="00975EEE" w:rsidP="00F201D1">
            <w:pPr>
              <w:jc w:val="right"/>
            </w:pPr>
            <w:r>
              <w:t>0,00</w:t>
            </w: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4B7E86" w:rsidRDefault="00A51094" w:rsidP="00F10E1F">
      <w:pPr>
        <w:jc w:val="both"/>
      </w:pPr>
      <w:r w:rsidRPr="002A2B5C">
        <w:t>K 31.12.</w:t>
      </w:r>
      <w:r w:rsidR="00114998" w:rsidRPr="002A2B5C">
        <w:t>20</w:t>
      </w:r>
      <w:r w:rsidR="00D04170" w:rsidRPr="002A2B5C">
        <w:t>2</w:t>
      </w:r>
      <w:r w:rsidR="00482300">
        <w:t>3</w:t>
      </w:r>
      <w:r w:rsidRPr="002A2B5C">
        <w:t xml:space="preserve"> bol</w:t>
      </w:r>
      <w:r w:rsidR="00CD7641" w:rsidRPr="002A2B5C">
        <w:t xml:space="preserve">o predložené </w:t>
      </w:r>
      <w:r w:rsidRPr="002A2B5C">
        <w:t>vyúčtovan</w:t>
      </w:r>
      <w:r w:rsidR="00321CB3" w:rsidRPr="002A2B5C">
        <w:t xml:space="preserve">ie </w:t>
      </w:r>
      <w:r w:rsidR="00E15920" w:rsidRPr="002A2B5C">
        <w:t xml:space="preserve">poskytnutej </w:t>
      </w:r>
      <w:r w:rsidRPr="002A2B5C">
        <w:t>dotácie</w:t>
      </w:r>
      <w:r w:rsidR="007872EB">
        <w:t xml:space="preserve"> </w:t>
      </w:r>
      <w:r w:rsidR="00482300">
        <w:t xml:space="preserve">Maďarským spoločenským a kultúrnym zväzom na Slovensku </w:t>
      </w:r>
      <w:r w:rsidR="00B407A4">
        <w:t>–</w:t>
      </w:r>
      <w:r w:rsidR="00482300">
        <w:t xml:space="preserve"> CSEMADOK</w:t>
      </w:r>
    </w:p>
    <w:p w:rsidR="00B407A4" w:rsidRDefault="00B407A4" w:rsidP="00F10E1F">
      <w:pPr>
        <w:jc w:val="both"/>
      </w:pPr>
    </w:p>
    <w:p w:rsidR="00D349D5" w:rsidRDefault="00D349D5" w:rsidP="00F10E1F">
      <w:pPr>
        <w:jc w:val="both"/>
      </w:pPr>
    </w:p>
    <w:p w:rsidR="00B407A4" w:rsidRPr="00B407A4" w:rsidRDefault="00B407A4" w:rsidP="00B407A4">
      <w:pPr>
        <w:rPr>
          <w:b/>
          <w:sz w:val="28"/>
          <w:szCs w:val="28"/>
        </w:rPr>
      </w:pPr>
      <w:bookmarkStart w:id="10" w:name="_Toc7968722"/>
      <w:r w:rsidRPr="00B407A4">
        <w:rPr>
          <w:b/>
          <w:sz w:val="28"/>
          <w:szCs w:val="28"/>
          <w:highlight w:val="lightGray"/>
        </w:rPr>
        <w:t>10. Údaje o nákladoch a výnosoch podnikateľskej činno</w:t>
      </w:r>
      <w:r w:rsidR="003550C6">
        <w:rPr>
          <w:b/>
          <w:sz w:val="28"/>
          <w:szCs w:val="28"/>
          <w:highlight w:val="lightGray"/>
        </w:rPr>
        <w:t>sti</w:t>
      </w:r>
    </w:p>
    <w:p w:rsidR="00B407A4" w:rsidRDefault="00B407A4" w:rsidP="00B407A4">
      <w:pPr>
        <w:pStyle w:val="Nadpis1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B407A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Obec </w:t>
      </w:r>
      <w:r w:rsidR="00DD3DEF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nevykonáva </w:t>
      </w:r>
      <w:r w:rsidRPr="00B407A4">
        <w:rPr>
          <w:rFonts w:ascii="Times New Roman" w:hAnsi="Times New Roman"/>
          <w:b w:val="0"/>
          <w:bCs w:val="0"/>
          <w:kern w:val="0"/>
          <w:sz w:val="24"/>
          <w:szCs w:val="24"/>
        </w:rPr>
        <w:t>podnik</w:t>
      </w:r>
      <w:r w:rsidR="00DD3DEF">
        <w:rPr>
          <w:rFonts w:ascii="Times New Roman" w:hAnsi="Times New Roman"/>
          <w:b w:val="0"/>
          <w:bCs w:val="0"/>
          <w:kern w:val="0"/>
          <w:sz w:val="24"/>
          <w:szCs w:val="24"/>
        </w:rPr>
        <w:t>ateľskú činnosť</w:t>
      </w:r>
      <w:r w:rsidRPr="00B407A4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na základe živnostenského oprávnenia</w:t>
      </w:r>
      <w:r w:rsidR="00DD3DEF">
        <w:rPr>
          <w:rFonts w:ascii="Times New Roman" w:hAnsi="Times New Roman"/>
          <w:b w:val="0"/>
          <w:bCs w:val="0"/>
          <w:kern w:val="0"/>
          <w:sz w:val="24"/>
          <w:szCs w:val="24"/>
        </w:rPr>
        <w:t>.</w:t>
      </w:r>
    </w:p>
    <w:p w:rsidR="00DD3DEF" w:rsidRPr="00DD3DEF" w:rsidRDefault="00DD3DEF" w:rsidP="00DD3DEF">
      <w:pPr>
        <w:rPr>
          <w:highlight w:val="lightGray"/>
        </w:rPr>
      </w:pPr>
    </w:p>
    <w:p w:rsidR="00727D46" w:rsidRPr="009833BD" w:rsidRDefault="00DC6E48" w:rsidP="009833BD">
      <w:pPr>
        <w:pStyle w:val="Nadpis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lightGray"/>
        </w:rPr>
        <w:t>11</w:t>
      </w:r>
      <w:r w:rsidR="00BF3842" w:rsidRPr="004F799F">
        <w:rPr>
          <w:rFonts w:ascii="Times New Roman" w:hAnsi="Times New Roman"/>
          <w:sz w:val="28"/>
          <w:highlight w:val="lightGray"/>
        </w:rPr>
        <w:t>. F</w:t>
      </w:r>
      <w:r w:rsidR="00727D46" w:rsidRPr="004F799F">
        <w:rPr>
          <w:rFonts w:ascii="Times New Roman" w:hAnsi="Times New Roman"/>
          <w:sz w:val="28"/>
          <w:highlight w:val="lightGray"/>
        </w:rPr>
        <w:t>inančné usporiadanie vzťahov voči</w:t>
      </w:r>
      <w:bookmarkEnd w:id="10"/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727D46" w:rsidRPr="00981D0C" w:rsidRDefault="00727D4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4B7E86" w:rsidRPr="00981D0C" w:rsidRDefault="004B7E86" w:rsidP="00723777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727D46" w:rsidRPr="00826E23" w:rsidRDefault="004B7E86" w:rsidP="009833BD">
      <w:pPr>
        <w:numPr>
          <w:ilvl w:val="1"/>
          <w:numId w:val="2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FE5AC9" w:rsidRDefault="00FE5AC9" w:rsidP="002F4AF1">
      <w:pPr>
        <w:jc w:val="both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BF3842" w:rsidRDefault="00BF3842" w:rsidP="00727D46">
      <w:pPr>
        <w:ind w:left="360"/>
        <w:jc w:val="both"/>
      </w:pPr>
    </w:p>
    <w:p w:rsidR="00DC4396" w:rsidRPr="007A580E" w:rsidRDefault="00DC4396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</w:pPr>
      <w:r w:rsidRPr="007A580E">
        <w:rPr>
          <w:u w:val="single"/>
        </w:rPr>
        <w:t>Finančné usporiadanie voči zriadeným a založeným právnickým osobám</w:t>
      </w:r>
    </w:p>
    <w:p w:rsidR="000C02CD" w:rsidRDefault="00585F97" w:rsidP="002A2B5C">
      <w:pPr>
        <w:ind w:left="426"/>
        <w:jc w:val="both"/>
      </w:pPr>
      <w:r>
        <w:t xml:space="preserve">Obec nemá vo svojej pôsobnosti rozpočtové a príspevkové organizácie. </w:t>
      </w:r>
    </w:p>
    <w:p w:rsidR="000C02CD" w:rsidRDefault="000C02CD" w:rsidP="00A51094">
      <w:pPr>
        <w:ind w:left="426"/>
        <w:jc w:val="both"/>
        <w:rPr>
          <w:color w:val="0000FF"/>
          <w:u w:val="single"/>
        </w:rPr>
      </w:pPr>
    </w:p>
    <w:p w:rsidR="00727D46" w:rsidRPr="007A580E" w:rsidRDefault="00727D46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7A580E">
        <w:rPr>
          <w:u w:val="single"/>
        </w:rPr>
        <w:t>Finančné usporiadanie voči štátnemu rozpočtu:</w:t>
      </w:r>
    </w:p>
    <w:p w:rsidR="009B106F" w:rsidRDefault="009B106F" w:rsidP="00727D46">
      <w:pPr>
        <w:ind w:left="36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544"/>
        <w:gridCol w:w="1559"/>
        <w:gridCol w:w="1418"/>
        <w:gridCol w:w="1276"/>
      </w:tblGrid>
      <w:tr w:rsidR="00BE1894" w:rsidRPr="00473F2A" w:rsidTr="008813BC">
        <w:tc>
          <w:tcPr>
            <w:tcW w:w="2268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Poskytovateľ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3544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 xml:space="preserve">Účelové určenie grantu, transferu 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bežné výdavky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 poskytnutých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finančných prostriedkov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Rozdiel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(stĺ.3 - stĺ.4 )</w:t>
            </w: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C97B90" w:rsidRDefault="00BE1894" w:rsidP="008813BC">
            <w:pPr>
              <w:jc w:val="center"/>
              <w:rPr>
                <w:b/>
                <w:sz w:val="20"/>
                <w:szCs w:val="20"/>
              </w:rPr>
            </w:pPr>
          </w:p>
          <w:p w:rsidR="00BE1894" w:rsidRPr="00747363" w:rsidRDefault="00BE1894" w:rsidP="008813BC">
            <w:pPr>
              <w:jc w:val="center"/>
              <w:rPr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- 5 -</w:t>
            </w:r>
          </w:p>
        </w:tc>
      </w:tr>
      <w:tr w:rsidR="00687A58" w:rsidRPr="00C07FB5" w:rsidTr="008813BC">
        <w:tc>
          <w:tcPr>
            <w:tcW w:w="2268" w:type="dxa"/>
          </w:tcPr>
          <w:p w:rsidR="00687A58" w:rsidRPr="00DD146D" w:rsidRDefault="00687A58" w:rsidP="00B57030">
            <w:pPr>
              <w:jc w:val="both"/>
            </w:pPr>
            <w:r>
              <w:t>ÚPSVaR Lučenec</w:t>
            </w:r>
          </w:p>
        </w:tc>
        <w:tc>
          <w:tcPr>
            <w:tcW w:w="3544" w:type="dxa"/>
          </w:tcPr>
          <w:p w:rsidR="00687A58" w:rsidRPr="00DD146D" w:rsidRDefault="00687A58" w:rsidP="00B57030">
            <w:pPr>
              <w:jc w:val="both"/>
            </w:pPr>
            <w:r>
              <w:t>Školské potreby pre deti v HmN</w:t>
            </w:r>
          </w:p>
        </w:tc>
        <w:tc>
          <w:tcPr>
            <w:tcW w:w="1559" w:type="dxa"/>
          </w:tcPr>
          <w:p w:rsidR="00687A58" w:rsidRPr="00DD146D" w:rsidRDefault="00687A58" w:rsidP="00B57030">
            <w:pPr>
              <w:jc w:val="right"/>
            </w:pPr>
            <w:r>
              <w:t>332,00</w:t>
            </w:r>
          </w:p>
        </w:tc>
        <w:tc>
          <w:tcPr>
            <w:tcW w:w="1418" w:type="dxa"/>
          </w:tcPr>
          <w:p w:rsidR="00687A58" w:rsidRPr="007227DE" w:rsidRDefault="00473260" w:rsidP="008813BC">
            <w:pPr>
              <w:jc w:val="right"/>
            </w:pPr>
            <w:r>
              <w:t>332,00</w:t>
            </w:r>
          </w:p>
        </w:tc>
        <w:tc>
          <w:tcPr>
            <w:tcW w:w="1276" w:type="dxa"/>
          </w:tcPr>
          <w:p w:rsidR="00687A58" w:rsidRPr="007227DE" w:rsidRDefault="00687A58" w:rsidP="008813BC">
            <w:pPr>
              <w:jc w:val="right"/>
            </w:pPr>
            <w:r>
              <w:t>0,00</w:t>
            </w:r>
          </w:p>
        </w:tc>
      </w:tr>
      <w:tr w:rsidR="00687A58" w:rsidRPr="00747363" w:rsidTr="00D53022">
        <w:tc>
          <w:tcPr>
            <w:tcW w:w="2268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ÚPSVaR Fiľakovo</w:t>
            </w:r>
          </w:p>
        </w:tc>
        <w:tc>
          <w:tcPr>
            <w:tcW w:w="3544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Stravné pre deti v HmN</w:t>
            </w:r>
          </w:p>
        </w:tc>
        <w:tc>
          <w:tcPr>
            <w:tcW w:w="1559" w:type="dxa"/>
            <w:shd w:val="clear" w:color="auto" w:fill="auto"/>
          </w:tcPr>
          <w:p w:rsidR="00AA4AAA" w:rsidRPr="00D53022" w:rsidRDefault="00687A58" w:rsidP="00D3050E">
            <w:pPr>
              <w:jc w:val="right"/>
            </w:pPr>
            <w:r w:rsidRPr="00D53022">
              <w:t>8 956,10</w:t>
            </w:r>
          </w:p>
        </w:tc>
        <w:tc>
          <w:tcPr>
            <w:tcW w:w="1418" w:type="dxa"/>
            <w:shd w:val="clear" w:color="auto" w:fill="auto"/>
          </w:tcPr>
          <w:p w:rsidR="00687A58" w:rsidRPr="00D53022" w:rsidRDefault="00D3050E" w:rsidP="008813BC">
            <w:pPr>
              <w:jc w:val="right"/>
            </w:pPr>
            <w:r w:rsidRPr="00D53022">
              <w:t>7192,10</w:t>
            </w:r>
          </w:p>
        </w:tc>
        <w:tc>
          <w:tcPr>
            <w:tcW w:w="1276" w:type="dxa"/>
            <w:shd w:val="clear" w:color="auto" w:fill="auto"/>
          </w:tcPr>
          <w:p w:rsidR="00687A58" w:rsidRPr="00D53022" w:rsidRDefault="00AA4AAA" w:rsidP="008813BC">
            <w:pPr>
              <w:jc w:val="right"/>
            </w:pPr>
            <w:r w:rsidRPr="00D53022">
              <w:t>1764,00</w:t>
            </w:r>
          </w:p>
        </w:tc>
      </w:tr>
      <w:tr w:rsidR="00687A58" w:rsidRPr="00747363" w:rsidTr="00D53022">
        <w:tc>
          <w:tcPr>
            <w:tcW w:w="2268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Predškolská výchova</w:t>
            </w:r>
          </w:p>
        </w:tc>
        <w:tc>
          <w:tcPr>
            <w:tcW w:w="1559" w:type="dxa"/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7 576,00</w:t>
            </w:r>
          </w:p>
        </w:tc>
        <w:tc>
          <w:tcPr>
            <w:tcW w:w="1418" w:type="dxa"/>
            <w:shd w:val="clear" w:color="auto" w:fill="auto"/>
          </w:tcPr>
          <w:p w:rsidR="00687A58" w:rsidRPr="00D53022" w:rsidRDefault="00473260" w:rsidP="008813BC">
            <w:pPr>
              <w:jc w:val="right"/>
            </w:pPr>
            <w:r w:rsidRPr="00D53022">
              <w:t>7 576,00</w:t>
            </w:r>
          </w:p>
        </w:tc>
        <w:tc>
          <w:tcPr>
            <w:tcW w:w="1276" w:type="dxa"/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ÚPSVaR Fiľakovo</w:t>
            </w:r>
          </w:p>
        </w:tc>
        <w:tc>
          <w:tcPr>
            <w:tcW w:w="3544" w:type="dxa"/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Prídavky na deti</w:t>
            </w:r>
          </w:p>
        </w:tc>
        <w:tc>
          <w:tcPr>
            <w:tcW w:w="1559" w:type="dxa"/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2 760,00</w:t>
            </w:r>
          </w:p>
        </w:tc>
        <w:tc>
          <w:tcPr>
            <w:tcW w:w="1418" w:type="dxa"/>
            <w:shd w:val="clear" w:color="auto" w:fill="auto"/>
          </w:tcPr>
          <w:p w:rsidR="00687A58" w:rsidRPr="00D53022" w:rsidRDefault="00473260" w:rsidP="008813BC">
            <w:pPr>
              <w:jc w:val="right"/>
            </w:pPr>
            <w:r w:rsidRPr="00D53022">
              <w:t>2 760,00</w:t>
            </w:r>
          </w:p>
        </w:tc>
        <w:tc>
          <w:tcPr>
            <w:tcW w:w="1276" w:type="dxa"/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lastRenderedPageBreak/>
              <w:t>Podnikatelia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Deň obce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1 550,00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AA" w:rsidRPr="00D53022" w:rsidRDefault="00AA4AAA" w:rsidP="00AA4AAA">
            <w:pPr>
              <w:jc w:val="right"/>
            </w:pPr>
            <w:r w:rsidRPr="00D53022">
              <w:t>1 550,00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ÚPSVaR Lučenec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§54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24 901,65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473260" w:rsidP="008813BC">
            <w:pPr>
              <w:jc w:val="right"/>
            </w:pPr>
            <w:r w:rsidRPr="00D53022">
              <w:t>24 901,65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AA4AAA" w:rsidP="008813BC">
            <w:pPr>
              <w:jc w:val="right"/>
            </w:pPr>
            <w:r w:rsidRPr="00D53022">
              <w:t>0,00</w:t>
            </w:r>
          </w:p>
        </w:tc>
      </w:tr>
      <w:tr w:rsidR="00687A58" w:rsidRPr="00A318E0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  <w:rPr>
                <w:b/>
              </w:rPr>
            </w:pPr>
            <w:r w:rsidRPr="00D53022">
              <w:rPr>
                <w:rStyle w:val="Siln"/>
                <w:b w:val="0"/>
                <w:color w:val="000000"/>
                <w:shd w:val="clear" w:color="auto" w:fill="FFFFFF"/>
              </w:rPr>
              <w:t>Štátny inštitút odborného vzdelávania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Duálne vzdelávanie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44" w:rsidRPr="00D53022" w:rsidRDefault="00687A58" w:rsidP="00B57030">
            <w:pPr>
              <w:jc w:val="right"/>
            </w:pPr>
            <w:r w:rsidRPr="00D53022">
              <w:t>1 000,00</w:t>
            </w:r>
          </w:p>
          <w:p w:rsidR="00687A58" w:rsidRPr="00D53022" w:rsidRDefault="00687A58" w:rsidP="00D3050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D53022" w:rsidP="008813BC">
            <w:pPr>
              <w:jc w:val="right"/>
            </w:pPr>
            <w:r w:rsidRPr="00D53022">
              <w:t>487,43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F57844" w:rsidP="008813BC">
            <w:pPr>
              <w:jc w:val="right"/>
            </w:pPr>
            <w:r w:rsidRPr="00D53022">
              <w:t>512,57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Pre žiakov zo soc.  znevýh. prostr.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2 050,00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D53022" w:rsidP="008813BC">
            <w:pPr>
              <w:jc w:val="right"/>
            </w:pPr>
            <w:r w:rsidRPr="00D53022">
              <w:t>2050,00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MDVaRR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Cestná doprava a pozemné kom.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714,23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473260" w:rsidP="008813BC">
            <w:pPr>
              <w:jc w:val="right"/>
            </w:pPr>
            <w:r w:rsidRPr="00D53022">
              <w:t>714,23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</w:t>
            </w:r>
            <w:r w:rsidR="00512FFA" w:rsidRPr="00D53022">
              <w:t>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MV SR, sekcia verejnej správy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Evidencia obyvateľstva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294,03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177BE5" w:rsidP="008813BC">
            <w:pPr>
              <w:jc w:val="right"/>
            </w:pPr>
            <w:r w:rsidRPr="00D53022">
              <w:t>294,03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ZŠ – transf. na rozvoj školstva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86 559,00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B6239B" w:rsidP="008813BC">
            <w:pPr>
              <w:jc w:val="right"/>
            </w:pPr>
            <w:r w:rsidRPr="00D53022">
              <w:t>80 219,52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B6239B" w:rsidP="008813BC">
            <w:pPr>
              <w:jc w:val="right"/>
            </w:pPr>
            <w:r w:rsidRPr="00D53022">
              <w:t>6 339,48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ZŠ – 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666,00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473260" w:rsidP="008813BC">
            <w:pPr>
              <w:jc w:val="right"/>
            </w:pPr>
            <w:r w:rsidRPr="00D53022">
              <w:t>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MV SR – odbor živ. prostredia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98,60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Ministerstvo PSVaR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Transfer Čítame pre radosť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F57844" w:rsidP="008813BC">
            <w:pPr>
              <w:jc w:val="right"/>
            </w:pPr>
            <w:r w:rsidRPr="00D530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F57844" w:rsidP="008813BC">
            <w:pPr>
              <w:jc w:val="right"/>
            </w:pPr>
            <w:r w:rsidRPr="00D53022">
              <w:t>250,00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ZŠ – na učebnice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79</w:t>
            </w:r>
            <w:r w:rsidR="00512FFA" w:rsidRPr="00D53022"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MV SR, sekcia verejnej správy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Register adries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512FFA">
            <w:pPr>
              <w:jc w:val="right"/>
            </w:pPr>
            <w:r w:rsidRPr="00D53022">
              <w:t>29</w:t>
            </w:r>
            <w:r w:rsidR="00512FFA" w:rsidRPr="00D53022"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MINV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Dobrovoľná požiarna ochrana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B6239B" w:rsidP="008813BC">
            <w:pPr>
              <w:jc w:val="right"/>
            </w:pPr>
            <w:r w:rsidRPr="00D53022"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MPSVR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TSP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25 239,30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512FFA">
            <w:pPr>
              <w:jc w:val="center"/>
            </w:pPr>
            <w:r w:rsidRPr="00D53022">
              <w:t xml:space="preserve">    25 239,30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MF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 xml:space="preserve">Transfer Inflácia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17 168,11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17 168,11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MH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Transfer Energoseky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5 354,43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5 354,43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 xml:space="preserve">NIVAM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Transfer pg. asistent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2 409,00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2 409,00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MVSR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Transfer na voľby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3</w:t>
            </w:r>
            <w:r w:rsidR="00D53022" w:rsidRPr="00D53022">
              <w:t> 844,53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D53022" w:rsidP="008813BC">
            <w:pPr>
              <w:jc w:val="right"/>
            </w:pPr>
            <w:r w:rsidRPr="00D53022">
              <w:t>3 844,53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 xml:space="preserve">VUC BB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 xml:space="preserve">Deň obce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512FFA" w:rsidP="008813BC">
            <w:pPr>
              <w:jc w:val="right"/>
            </w:pPr>
            <w:r w:rsidRPr="00D53022"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  <w:rPr>
                <w:lang w:val="hu-HU"/>
              </w:rPr>
            </w:pPr>
            <w:r w:rsidRPr="00D53022">
              <w:t>Bethlen Gábor AlapkezelőZrt.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ZŠ – transf. na ozvuč.  techniku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1 315,82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7805D1" w:rsidP="008813BC">
            <w:pPr>
              <w:jc w:val="right"/>
            </w:pPr>
            <w:r w:rsidRPr="00D53022">
              <w:t>1315,82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8813BC">
            <w:pPr>
              <w:jc w:val="right"/>
            </w:pPr>
            <w:r w:rsidRPr="00D53022">
              <w:t>0,00</w:t>
            </w:r>
          </w:p>
        </w:tc>
      </w:tr>
      <w:tr w:rsidR="00687A58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both"/>
            </w:pPr>
            <w:r w:rsidRPr="00D53022">
              <w:t xml:space="preserve">ZŠ – digitálna podpora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687A58" w:rsidP="00B57030">
            <w:pPr>
              <w:jc w:val="right"/>
            </w:pPr>
            <w:r w:rsidRPr="00D53022">
              <w:t>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35263A" w:rsidP="008813BC">
            <w:pPr>
              <w:jc w:val="right"/>
            </w:pPr>
            <w:r w:rsidRPr="00D53022">
              <w:t>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58" w:rsidRPr="00D53022" w:rsidRDefault="0035263A" w:rsidP="008813BC">
            <w:pPr>
              <w:jc w:val="right"/>
            </w:pPr>
            <w:r w:rsidRPr="00D53022">
              <w:t>0,00</w:t>
            </w:r>
          </w:p>
        </w:tc>
      </w:tr>
      <w:tr w:rsidR="003D13A2" w:rsidRPr="00747363" w:rsidTr="00D530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2" w:rsidRPr="00D53022" w:rsidRDefault="003D13A2" w:rsidP="00732885">
            <w:pPr>
              <w:jc w:val="both"/>
            </w:pPr>
            <w:r w:rsidRPr="00D53022">
              <w:t>Okresný úrad BB, odbor školstva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2" w:rsidRPr="00D53022" w:rsidRDefault="003D13A2" w:rsidP="00B57030">
            <w:pPr>
              <w:jc w:val="both"/>
            </w:pPr>
            <w:r w:rsidRPr="00D53022">
              <w:t>MŠ – profesijný rozvoj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2" w:rsidRPr="00D53022" w:rsidRDefault="003D13A2" w:rsidP="00B57030">
            <w:pPr>
              <w:jc w:val="right"/>
            </w:pPr>
            <w:r w:rsidRPr="00D53022"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2" w:rsidRPr="00D53022" w:rsidRDefault="003D13A2" w:rsidP="008813BC">
            <w:pPr>
              <w:jc w:val="right"/>
            </w:pPr>
            <w:r w:rsidRPr="00D530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A2" w:rsidRPr="00D53022" w:rsidRDefault="003D13A2" w:rsidP="008813BC">
            <w:pPr>
              <w:jc w:val="right"/>
            </w:pPr>
            <w:r w:rsidRPr="00D53022">
              <w:t>62,00</w:t>
            </w:r>
          </w:p>
        </w:tc>
      </w:tr>
    </w:tbl>
    <w:p w:rsidR="00EE7F11" w:rsidRPr="001E3034" w:rsidRDefault="00EE7F11" w:rsidP="00E23022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544"/>
        <w:gridCol w:w="1559"/>
        <w:gridCol w:w="1418"/>
        <w:gridCol w:w="1276"/>
      </w:tblGrid>
      <w:tr w:rsidR="00347BDF" w:rsidRPr="00473F2A" w:rsidTr="004202C9">
        <w:tc>
          <w:tcPr>
            <w:tcW w:w="2268" w:type="dxa"/>
            <w:shd w:val="clear" w:color="auto" w:fill="D9D9D9"/>
          </w:tcPr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Poskytovateľ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3544" w:type="dxa"/>
            <w:shd w:val="clear" w:color="auto" w:fill="D9D9D9"/>
          </w:tcPr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 xml:space="preserve">Účelové určenie grantu, transferu 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kapitálové výdavky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 poskytnutých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finančných prostriedkov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Rozdiel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(stĺ.3 - stĺ.4 )</w:t>
            </w: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C97B90" w:rsidRDefault="00347BDF" w:rsidP="00732885">
            <w:pPr>
              <w:jc w:val="center"/>
              <w:rPr>
                <w:b/>
                <w:sz w:val="20"/>
                <w:szCs w:val="20"/>
              </w:rPr>
            </w:pPr>
          </w:p>
          <w:p w:rsidR="00347BDF" w:rsidRPr="00747363" w:rsidRDefault="00347BDF" w:rsidP="00732885">
            <w:pPr>
              <w:jc w:val="center"/>
              <w:rPr>
                <w:sz w:val="20"/>
                <w:szCs w:val="20"/>
              </w:rPr>
            </w:pPr>
            <w:r w:rsidRPr="00C97B90">
              <w:rPr>
                <w:b/>
                <w:sz w:val="20"/>
                <w:szCs w:val="20"/>
              </w:rPr>
              <w:t>- 5 -</w:t>
            </w:r>
          </w:p>
        </w:tc>
      </w:tr>
      <w:tr w:rsidR="00347BDF" w:rsidRPr="00C07FB5" w:rsidTr="004202C9">
        <w:tc>
          <w:tcPr>
            <w:tcW w:w="2268" w:type="dxa"/>
          </w:tcPr>
          <w:p w:rsidR="00347BDF" w:rsidRPr="008B7FD4" w:rsidRDefault="008B7FD4" w:rsidP="008B7FD4">
            <w:pPr>
              <w:rPr>
                <w:sz w:val="20"/>
                <w:szCs w:val="20"/>
              </w:rPr>
            </w:pPr>
            <w:r w:rsidRPr="008B7FD4">
              <w:rPr>
                <w:color w:val="212529"/>
                <w:sz w:val="20"/>
                <w:szCs w:val="20"/>
                <w:shd w:val="clear" w:color="auto" w:fill="FFFFFF"/>
              </w:rPr>
              <w:t xml:space="preserve">Ministerstvo životného prostredia 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SR</w:t>
            </w:r>
          </w:p>
        </w:tc>
        <w:tc>
          <w:tcPr>
            <w:tcW w:w="3544" w:type="dxa"/>
          </w:tcPr>
          <w:p w:rsidR="00347BDF" w:rsidRPr="00012DA0" w:rsidRDefault="004C777C" w:rsidP="004C777C">
            <w:pPr>
              <w:jc w:val="both"/>
              <w:rPr>
                <w:sz w:val="20"/>
                <w:szCs w:val="20"/>
              </w:rPr>
            </w:pPr>
            <w:r w:rsidRPr="00012DA0">
              <w:rPr>
                <w:sz w:val="20"/>
                <w:szCs w:val="20"/>
              </w:rPr>
              <w:t>Zníženie energetickej náročnosti budovy MŠ v obci Fiľakovské Kováče</w:t>
            </w:r>
          </w:p>
        </w:tc>
        <w:tc>
          <w:tcPr>
            <w:tcW w:w="1559" w:type="dxa"/>
          </w:tcPr>
          <w:p w:rsidR="004202C9" w:rsidRPr="00DD146D" w:rsidRDefault="004202C9" w:rsidP="004202C9">
            <w:pPr>
              <w:jc w:val="center"/>
            </w:pPr>
            <w:r>
              <w:t>132 029,73</w:t>
            </w:r>
          </w:p>
        </w:tc>
        <w:tc>
          <w:tcPr>
            <w:tcW w:w="1418" w:type="dxa"/>
          </w:tcPr>
          <w:p w:rsidR="00347BDF" w:rsidRPr="007227DE" w:rsidRDefault="004202C9" w:rsidP="00F54464">
            <w:pPr>
              <w:jc w:val="center"/>
            </w:pPr>
            <w:r>
              <w:t>132 029,73</w:t>
            </w:r>
          </w:p>
        </w:tc>
        <w:tc>
          <w:tcPr>
            <w:tcW w:w="1276" w:type="dxa"/>
          </w:tcPr>
          <w:p w:rsidR="00347BDF" w:rsidRPr="007227DE" w:rsidRDefault="004202C9" w:rsidP="00732885">
            <w:pPr>
              <w:jc w:val="right"/>
            </w:pPr>
            <w:r>
              <w:t>0,00</w:t>
            </w:r>
          </w:p>
        </w:tc>
      </w:tr>
      <w:tr w:rsidR="00012DA0" w:rsidRPr="00747363" w:rsidTr="00012DA0">
        <w:trPr>
          <w:trHeight w:val="674"/>
        </w:trPr>
        <w:tc>
          <w:tcPr>
            <w:tcW w:w="2268" w:type="dxa"/>
          </w:tcPr>
          <w:p w:rsidR="00012DA0" w:rsidRPr="008B7FD4" w:rsidRDefault="008B7FD4" w:rsidP="008B7FD4">
            <w:pPr>
              <w:rPr>
                <w:sz w:val="20"/>
                <w:szCs w:val="20"/>
                <w:highlight w:val="yellow"/>
              </w:rPr>
            </w:pPr>
            <w:r w:rsidRPr="008B7FD4">
              <w:rPr>
                <w:color w:val="212529"/>
                <w:sz w:val="20"/>
                <w:szCs w:val="20"/>
                <w:shd w:val="clear" w:color="auto" w:fill="FFFFFF"/>
              </w:rPr>
              <w:t xml:space="preserve">Ministerstvo životného prostredia 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SR</w:t>
            </w:r>
          </w:p>
        </w:tc>
        <w:tc>
          <w:tcPr>
            <w:tcW w:w="3544" w:type="dxa"/>
          </w:tcPr>
          <w:p w:rsidR="00012DA0" w:rsidRPr="00012DA0" w:rsidRDefault="00012DA0" w:rsidP="00732885">
            <w:pPr>
              <w:jc w:val="both"/>
              <w:rPr>
                <w:sz w:val="20"/>
                <w:szCs w:val="20"/>
              </w:rPr>
            </w:pPr>
            <w:r w:rsidRPr="00012DA0">
              <w:rPr>
                <w:sz w:val="20"/>
                <w:szCs w:val="20"/>
              </w:rPr>
              <w:t>Reko</w:t>
            </w:r>
            <w:r>
              <w:rPr>
                <w:sz w:val="20"/>
                <w:szCs w:val="20"/>
              </w:rPr>
              <w:t>nštrukcia kúrenia OÚ</w:t>
            </w:r>
            <w:r w:rsidRPr="00012DA0">
              <w:rPr>
                <w:sz w:val="20"/>
                <w:szCs w:val="20"/>
              </w:rPr>
              <w:t xml:space="preserve"> a KD v obci Fiľakovské Kováče s využitím obnoviteľných zdrojov energie </w:t>
            </w:r>
          </w:p>
        </w:tc>
        <w:tc>
          <w:tcPr>
            <w:tcW w:w="1559" w:type="dxa"/>
          </w:tcPr>
          <w:p w:rsidR="00012DA0" w:rsidRPr="00012DA0" w:rsidRDefault="00012DA0" w:rsidP="00012DA0">
            <w:pPr>
              <w:jc w:val="center"/>
            </w:pPr>
            <w:r w:rsidRPr="00012DA0">
              <w:t>136 391,98</w:t>
            </w:r>
          </w:p>
        </w:tc>
        <w:tc>
          <w:tcPr>
            <w:tcW w:w="1418" w:type="dxa"/>
          </w:tcPr>
          <w:p w:rsidR="00012DA0" w:rsidRPr="00012DA0" w:rsidRDefault="00012DA0" w:rsidP="00012DA0">
            <w:pPr>
              <w:jc w:val="center"/>
            </w:pPr>
            <w:r w:rsidRPr="00012DA0">
              <w:t>136 391,98</w:t>
            </w:r>
          </w:p>
        </w:tc>
        <w:tc>
          <w:tcPr>
            <w:tcW w:w="1276" w:type="dxa"/>
          </w:tcPr>
          <w:p w:rsidR="00012DA0" w:rsidRPr="007227DE" w:rsidRDefault="00012DA0" w:rsidP="00732885">
            <w:pPr>
              <w:jc w:val="right"/>
            </w:pPr>
            <w:r>
              <w:t>0,00</w:t>
            </w:r>
          </w:p>
        </w:tc>
      </w:tr>
      <w:tr w:rsidR="00012DA0" w:rsidRPr="00747363" w:rsidTr="00A91EF6">
        <w:trPr>
          <w:trHeight w:val="363"/>
        </w:trPr>
        <w:tc>
          <w:tcPr>
            <w:tcW w:w="2268" w:type="dxa"/>
          </w:tcPr>
          <w:p w:rsidR="00012DA0" w:rsidRPr="00FA3423" w:rsidRDefault="0032798B" w:rsidP="00FA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MIRRI SR</w:t>
            </w:r>
          </w:p>
        </w:tc>
        <w:tc>
          <w:tcPr>
            <w:tcW w:w="3544" w:type="dxa"/>
          </w:tcPr>
          <w:p w:rsidR="00012DA0" w:rsidRPr="00FA3423" w:rsidRDefault="004F1F16" w:rsidP="00732885">
            <w:pPr>
              <w:jc w:val="both"/>
              <w:rPr>
                <w:sz w:val="20"/>
                <w:szCs w:val="20"/>
              </w:rPr>
            </w:pPr>
            <w:r w:rsidRPr="00FA3423">
              <w:rPr>
                <w:sz w:val="20"/>
                <w:szCs w:val="20"/>
              </w:rPr>
              <w:t>WiFi pre obec Fiľakovské Kováče</w:t>
            </w:r>
          </w:p>
        </w:tc>
        <w:tc>
          <w:tcPr>
            <w:tcW w:w="1559" w:type="dxa"/>
          </w:tcPr>
          <w:p w:rsidR="00012DA0" w:rsidRPr="00DD146D" w:rsidRDefault="004F1F16" w:rsidP="00732885">
            <w:pPr>
              <w:jc w:val="right"/>
            </w:pPr>
            <w:r>
              <w:t>13 319,00</w:t>
            </w:r>
          </w:p>
        </w:tc>
        <w:tc>
          <w:tcPr>
            <w:tcW w:w="1418" w:type="dxa"/>
          </w:tcPr>
          <w:p w:rsidR="00012DA0" w:rsidRPr="007227DE" w:rsidRDefault="004F1F16" w:rsidP="00732885">
            <w:pPr>
              <w:jc w:val="right"/>
            </w:pPr>
            <w:r>
              <w:t>13 319,00</w:t>
            </w:r>
          </w:p>
        </w:tc>
        <w:tc>
          <w:tcPr>
            <w:tcW w:w="1276" w:type="dxa"/>
          </w:tcPr>
          <w:p w:rsidR="00012DA0" w:rsidRPr="007227DE" w:rsidRDefault="004F1F16" w:rsidP="00732885">
            <w:pPr>
              <w:jc w:val="right"/>
            </w:pPr>
            <w:r>
              <w:t>0,00</w:t>
            </w:r>
          </w:p>
        </w:tc>
      </w:tr>
      <w:tr w:rsidR="00012DA0" w:rsidRPr="00747363" w:rsidTr="004202C9">
        <w:tc>
          <w:tcPr>
            <w:tcW w:w="2268" w:type="dxa"/>
          </w:tcPr>
          <w:p w:rsidR="00012DA0" w:rsidRPr="00FA3423" w:rsidRDefault="00FA3423" w:rsidP="00732885">
            <w:pPr>
              <w:jc w:val="both"/>
              <w:rPr>
                <w:sz w:val="20"/>
                <w:szCs w:val="20"/>
              </w:rPr>
            </w:pPr>
            <w:r w:rsidRPr="00FA3423">
              <w:rPr>
                <w:sz w:val="20"/>
                <w:szCs w:val="20"/>
              </w:rPr>
              <w:t xml:space="preserve">MIRRI SR </w:t>
            </w:r>
          </w:p>
        </w:tc>
        <w:tc>
          <w:tcPr>
            <w:tcW w:w="3544" w:type="dxa"/>
          </w:tcPr>
          <w:p w:rsidR="00012DA0" w:rsidRPr="00FA3423" w:rsidRDefault="00FA3423" w:rsidP="00732885">
            <w:pPr>
              <w:jc w:val="both"/>
              <w:rPr>
                <w:sz w:val="20"/>
                <w:szCs w:val="20"/>
              </w:rPr>
            </w:pPr>
            <w:r w:rsidRPr="00FA3423">
              <w:rPr>
                <w:sz w:val="20"/>
                <w:szCs w:val="20"/>
              </w:rPr>
              <w:t>Kapitálový transfer na prístavbu MŠ - jedáleň</w:t>
            </w:r>
          </w:p>
        </w:tc>
        <w:tc>
          <w:tcPr>
            <w:tcW w:w="1559" w:type="dxa"/>
          </w:tcPr>
          <w:p w:rsidR="00012DA0" w:rsidRPr="00DD146D" w:rsidRDefault="00FA3423" w:rsidP="00732885">
            <w:pPr>
              <w:jc w:val="right"/>
            </w:pPr>
            <w:r>
              <w:t>74 509,73</w:t>
            </w:r>
          </w:p>
        </w:tc>
        <w:tc>
          <w:tcPr>
            <w:tcW w:w="1418" w:type="dxa"/>
          </w:tcPr>
          <w:p w:rsidR="00012DA0" w:rsidRPr="007227DE" w:rsidRDefault="00FA3423" w:rsidP="00732885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012DA0" w:rsidRPr="007227DE" w:rsidRDefault="00FA3423" w:rsidP="00732885">
            <w:pPr>
              <w:jc w:val="right"/>
            </w:pPr>
            <w:r>
              <w:t>74 509,73</w:t>
            </w:r>
          </w:p>
        </w:tc>
      </w:tr>
      <w:tr w:rsidR="00012DA0" w:rsidRPr="00747363" w:rsidTr="004202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0" w:rsidRPr="008B7FD4" w:rsidRDefault="00FA3423" w:rsidP="00732885">
            <w:pPr>
              <w:jc w:val="both"/>
              <w:rPr>
                <w:sz w:val="20"/>
                <w:szCs w:val="20"/>
              </w:rPr>
            </w:pPr>
            <w:r w:rsidRPr="008B7FD4">
              <w:rPr>
                <w:sz w:val="20"/>
                <w:szCs w:val="20"/>
              </w:rPr>
              <w:t>MPSVaR 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0" w:rsidRPr="008B7FD4" w:rsidRDefault="00FA3423" w:rsidP="00732885">
            <w:pPr>
              <w:jc w:val="both"/>
              <w:rPr>
                <w:sz w:val="20"/>
                <w:szCs w:val="20"/>
              </w:rPr>
            </w:pPr>
            <w:r w:rsidRPr="008B7FD4">
              <w:rPr>
                <w:sz w:val="20"/>
                <w:szCs w:val="20"/>
              </w:rPr>
              <w:t>Kapitálový transfer inkluzívne ihrisko F. Kováče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0" w:rsidRPr="00DD146D" w:rsidRDefault="008B7FD4" w:rsidP="00732885">
            <w:pPr>
              <w:jc w:val="right"/>
            </w:pPr>
            <w:r>
              <w:t>48 950,00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0" w:rsidRPr="007227DE" w:rsidRDefault="008B7FD4" w:rsidP="0073288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0" w:rsidRPr="007227DE" w:rsidRDefault="008B7FD4" w:rsidP="00732885">
            <w:pPr>
              <w:jc w:val="right"/>
            </w:pPr>
            <w:r>
              <w:t>48 950,00</w:t>
            </w:r>
          </w:p>
        </w:tc>
      </w:tr>
    </w:tbl>
    <w:p w:rsidR="00F63F83" w:rsidRPr="007D2682" w:rsidRDefault="00F63F83" w:rsidP="00E23022">
      <w:pPr>
        <w:jc w:val="both"/>
      </w:pPr>
    </w:p>
    <w:p w:rsidR="00FD4DE1" w:rsidRDefault="00FD4DE1" w:rsidP="00FD4DE1">
      <w:pPr>
        <w:jc w:val="both"/>
      </w:pPr>
      <w:r>
        <w:t>c)</w:t>
      </w:r>
      <w:r w:rsidRPr="00FD4DE1">
        <w:rPr>
          <w:u w:val="single"/>
        </w:rPr>
        <w:t>Finančné usporiadanie voči štátnym fondom</w:t>
      </w:r>
    </w:p>
    <w:p w:rsidR="00FD4DE1" w:rsidRDefault="00FD4DE1" w:rsidP="00FD4DE1">
      <w:pPr>
        <w:jc w:val="both"/>
      </w:pPr>
    </w:p>
    <w:p w:rsidR="004175EB" w:rsidRPr="004175EB" w:rsidRDefault="004175EB" w:rsidP="004175EB">
      <w:pPr>
        <w:ind w:firstLine="426"/>
        <w:jc w:val="both"/>
      </w:pPr>
      <w:r w:rsidRPr="004175EB">
        <w:t xml:space="preserve">Obec neuzatvorila v roku 2023 žiadnu zmluvu so štátnymi fondmi. </w:t>
      </w:r>
    </w:p>
    <w:p w:rsidR="004175EB" w:rsidRDefault="004175EB" w:rsidP="00FD4DE1">
      <w:pPr>
        <w:jc w:val="both"/>
      </w:pPr>
    </w:p>
    <w:p w:rsidR="0075270F" w:rsidRPr="00975CD8" w:rsidRDefault="0075270F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975CD8">
        <w:rPr>
          <w:u w:val="single"/>
        </w:rPr>
        <w:t xml:space="preserve">Finančné usporiadanie voči rozpočtom iných obcí </w:t>
      </w:r>
    </w:p>
    <w:p w:rsidR="00564768" w:rsidRDefault="00564768" w:rsidP="00564768">
      <w:pPr>
        <w:jc w:val="both"/>
        <w:rPr>
          <w:color w:val="0000FF"/>
          <w:u w:val="single"/>
        </w:rPr>
      </w:pPr>
    </w:p>
    <w:p w:rsidR="0075270F" w:rsidRDefault="000F4F68" w:rsidP="004175EB">
      <w:pPr>
        <w:ind w:firstLine="426"/>
        <w:jc w:val="both"/>
      </w:pPr>
      <w:bookmarkStart w:id="11" w:name="_Hlk71917490"/>
      <w:r>
        <w:t>Obec v roku 20</w:t>
      </w:r>
      <w:r w:rsidR="00FC5A26">
        <w:t>2</w:t>
      </w:r>
      <w:r w:rsidR="00954633">
        <w:t>3</w:t>
      </w:r>
      <w:r w:rsidR="00145C25">
        <w:t xml:space="preserve"> neprijala žiadny transfer z rozpočtov iných obcí. </w:t>
      </w:r>
    </w:p>
    <w:bookmarkEnd w:id="11"/>
    <w:p w:rsidR="00145C25" w:rsidRPr="00145C25" w:rsidRDefault="00145C25" w:rsidP="0075270F">
      <w:pPr>
        <w:jc w:val="both"/>
      </w:pPr>
    </w:p>
    <w:p w:rsidR="0075270F" w:rsidRPr="00975CD8" w:rsidRDefault="0075270F" w:rsidP="00723777">
      <w:pPr>
        <w:numPr>
          <w:ilvl w:val="0"/>
          <w:numId w:val="5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975CD8">
        <w:rPr>
          <w:u w:val="single"/>
        </w:rPr>
        <w:t>Finančné usporiadanie voči rozpočtom VÚC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145C25" w:rsidRDefault="008247DB" w:rsidP="004175EB">
      <w:pPr>
        <w:ind w:firstLine="426"/>
        <w:jc w:val="both"/>
      </w:pPr>
      <w:r>
        <w:t>Obec v roku 20</w:t>
      </w:r>
      <w:r w:rsidR="00FC5A26">
        <w:t>2</w:t>
      </w:r>
      <w:r w:rsidR="00352AFF">
        <w:t xml:space="preserve">3 </w:t>
      </w:r>
      <w:r w:rsidR="00145C25">
        <w:t xml:space="preserve">prijala </w:t>
      </w:r>
      <w:r>
        <w:t>transfer z rozpočtov VÚC,  a to od Banskobys</w:t>
      </w:r>
      <w:r w:rsidR="007E6145">
        <w:t>trického samosprávneho kraja na vybavenie ihriska</w:t>
      </w:r>
      <w:r w:rsidR="00FC5A26">
        <w:t>.</w:t>
      </w:r>
    </w:p>
    <w:p w:rsidR="00F2358F" w:rsidRDefault="00F2358F" w:rsidP="00145C25">
      <w:pPr>
        <w:jc w:val="both"/>
      </w:pPr>
    </w:p>
    <w:p w:rsidR="008247DB" w:rsidRDefault="008247DB" w:rsidP="00145C25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3752"/>
        <w:gridCol w:w="1510"/>
        <w:gridCol w:w="1555"/>
        <w:gridCol w:w="1267"/>
      </w:tblGrid>
      <w:tr w:rsidR="008247DB" w:rsidRPr="00391086" w:rsidTr="008247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Poskytovateľ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- 1 -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Účelové určenie grantu, transferu uviesť :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bežné výdavky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kapitálové výdavky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- 2 -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Suma  poskytnutých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finančných prostriedkov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- 3 -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Suma skutočne použitých finančných prostriedkov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- 4 -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7DB" w:rsidRPr="00391086" w:rsidRDefault="008247DB" w:rsidP="008247DB">
            <w:pPr>
              <w:jc w:val="center"/>
            </w:pPr>
            <w:r w:rsidRPr="00391086">
              <w:t>Rozdiel</w:t>
            </w:r>
          </w:p>
          <w:p w:rsidR="008247DB" w:rsidRPr="00391086" w:rsidRDefault="008247DB" w:rsidP="008247DB">
            <w:pPr>
              <w:jc w:val="center"/>
            </w:pPr>
            <w:r w:rsidRPr="00391086">
              <w:t>(stĺ.3 - stĺ.4 )</w:t>
            </w: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</w:p>
          <w:p w:rsidR="008247DB" w:rsidRPr="00391086" w:rsidRDefault="008247DB" w:rsidP="008247DB">
            <w:pPr>
              <w:jc w:val="center"/>
            </w:pPr>
            <w:r w:rsidRPr="00391086">
              <w:t>- 5 -</w:t>
            </w:r>
          </w:p>
        </w:tc>
      </w:tr>
      <w:tr w:rsidR="008247DB" w:rsidTr="005360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8247DB" w:rsidP="0053608F">
            <w:pPr>
              <w:jc w:val="both"/>
            </w:pPr>
            <w:r>
              <w:t>Banskobystrický samosprávny kraj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352AFF" w:rsidP="0053608F">
            <w:pPr>
              <w:jc w:val="both"/>
            </w:pPr>
            <w:r>
              <w:t>Transfer na Deň obce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352AFF" w:rsidP="0053608F">
            <w:pPr>
              <w:jc w:val="right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352AFF" w:rsidP="0053608F">
            <w:pPr>
              <w:jc w:val="right"/>
            </w:pPr>
            <w: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B" w:rsidRDefault="008247DB" w:rsidP="0053608F">
            <w:pPr>
              <w:jc w:val="right"/>
            </w:pPr>
            <w:r>
              <w:t>0,00</w:t>
            </w:r>
          </w:p>
        </w:tc>
      </w:tr>
    </w:tbl>
    <w:p w:rsidR="00BE1894" w:rsidRDefault="00BE1894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bookmarkStart w:id="12" w:name="_Toc7968723"/>
    </w:p>
    <w:p w:rsidR="00F7261D" w:rsidRPr="004F799F" w:rsidRDefault="001C7B65" w:rsidP="00F53A49">
      <w:pPr>
        <w:pStyle w:val="Nadpis1"/>
        <w:rPr>
          <w:rFonts w:ascii="Times New Roman" w:hAnsi="Times New Roman"/>
          <w:sz w:val="28"/>
          <w:szCs w:val="28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1</w:t>
      </w:r>
      <w:r w:rsidR="00AA6161">
        <w:rPr>
          <w:rFonts w:ascii="Times New Roman" w:hAnsi="Times New Roman"/>
          <w:sz w:val="28"/>
          <w:szCs w:val="28"/>
          <w:highlight w:val="lightGray"/>
        </w:rPr>
        <w:t>2</w:t>
      </w:r>
      <w:r w:rsidRPr="004F799F">
        <w:rPr>
          <w:rFonts w:ascii="Times New Roman" w:hAnsi="Times New Roman"/>
          <w:sz w:val="28"/>
          <w:szCs w:val="28"/>
          <w:highlight w:val="lightGray"/>
        </w:rPr>
        <w:t>. Hodnotenie plnenia programov obce</w:t>
      </w:r>
      <w:r w:rsidR="006366BA" w:rsidRPr="004F799F">
        <w:rPr>
          <w:rFonts w:ascii="Times New Roman" w:hAnsi="Times New Roman"/>
          <w:sz w:val="28"/>
          <w:szCs w:val="28"/>
          <w:highlight w:val="lightGray"/>
        </w:rPr>
        <w:t xml:space="preserve"> - Hodnotiaca správa </w:t>
      </w:r>
      <w:r w:rsidR="00F7261D" w:rsidRPr="004F799F">
        <w:rPr>
          <w:rFonts w:ascii="Times New Roman" w:hAnsi="Times New Roman"/>
          <w:sz w:val="28"/>
          <w:szCs w:val="28"/>
          <w:highlight w:val="lightGray"/>
        </w:rPr>
        <w:t>k plneniu programového rozpočtu</w:t>
      </w:r>
      <w:bookmarkEnd w:id="12"/>
    </w:p>
    <w:p w:rsidR="00CE052A" w:rsidRDefault="00CE052A" w:rsidP="00CE052A">
      <w:pPr>
        <w:jc w:val="both"/>
      </w:pPr>
    </w:p>
    <w:p w:rsidR="00CE052A" w:rsidRDefault="00CE052A" w:rsidP="007B1104">
      <w:pPr>
        <w:jc w:val="both"/>
      </w:pPr>
      <w:r>
        <w:t>Obec na základe uznesenia č. 15/2013 písm. b/8 podľa zákona č. 583/2004 Z. z. o rozpočtových pravidlách územnej samosprávy § 4 ods. 5 neuplatňovala programovú štruktúru v rozpočte obce.</w:t>
      </w:r>
    </w:p>
    <w:p w:rsidR="004269F6" w:rsidRDefault="004269F6" w:rsidP="00F53A49">
      <w:pPr>
        <w:pStyle w:val="Nadpis1"/>
        <w:rPr>
          <w:rFonts w:ascii="Times New Roman" w:hAnsi="Times New Roman"/>
          <w:sz w:val="28"/>
          <w:szCs w:val="28"/>
          <w:highlight w:val="lightGray"/>
        </w:rPr>
      </w:pPr>
      <w:bookmarkStart w:id="13" w:name="_Toc7968724"/>
    </w:p>
    <w:p w:rsidR="00727D46" w:rsidRPr="004F799F" w:rsidRDefault="00CE052A" w:rsidP="00F53A49">
      <w:pPr>
        <w:pStyle w:val="Nadpis1"/>
        <w:rPr>
          <w:rFonts w:ascii="Times New Roman" w:hAnsi="Times New Roman"/>
          <w:sz w:val="28"/>
          <w:szCs w:val="28"/>
        </w:rPr>
      </w:pPr>
      <w:r w:rsidRPr="004F799F">
        <w:rPr>
          <w:rFonts w:ascii="Times New Roman" w:hAnsi="Times New Roman"/>
          <w:sz w:val="28"/>
          <w:szCs w:val="28"/>
          <w:highlight w:val="lightGray"/>
        </w:rPr>
        <w:t>1</w:t>
      </w:r>
      <w:r w:rsidR="00AA6161">
        <w:rPr>
          <w:rFonts w:ascii="Times New Roman" w:hAnsi="Times New Roman"/>
          <w:sz w:val="28"/>
          <w:szCs w:val="28"/>
          <w:highlight w:val="lightGray"/>
        </w:rPr>
        <w:t>3</w:t>
      </w:r>
      <w:r w:rsidR="001C7B65" w:rsidRPr="004F799F">
        <w:rPr>
          <w:rFonts w:ascii="Times New Roman" w:hAnsi="Times New Roman"/>
          <w:sz w:val="28"/>
          <w:szCs w:val="28"/>
          <w:highlight w:val="lightGray"/>
        </w:rPr>
        <w:t>.</w:t>
      </w:r>
      <w:r w:rsidR="00727D46" w:rsidRPr="004F799F">
        <w:rPr>
          <w:rFonts w:ascii="Times New Roman" w:hAnsi="Times New Roman"/>
          <w:sz w:val="28"/>
          <w:szCs w:val="28"/>
          <w:highlight w:val="lightGray"/>
        </w:rPr>
        <w:t>Návrh uznesenia:</w:t>
      </w:r>
      <w:bookmarkEnd w:id="13"/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bookmarkStart w:id="14" w:name="_Toc7968725"/>
      <w:r>
        <w:t>Obecné zastupiteľstvo</w:t>
      </w:r>
      <w:r w:rsidR="00710937">
        <w:t xml:space="preserve"> </w:t>
      </w:r>
      <w:r w:rsidRPr="00520D34">
        <w:rPr>
          <w:b/>
        </w:rPr>
        <w:t>berie na vedomie</w:t>
      </w:r>
      <w:r w:rsidR="00710937">
        <w:rPr>
          <w:b/>
        </w:rPr>
        <w:t xml:space="preserve"> </w:t>
      </w:r>
      <w:r w:rsidR="00474380">
        <w:t>stanovisko</w:t>
      </w:r>
      <w:r w:rsidRPr="00B82A85">
        <w:t xml:space="preserve"> hlavn</w:t>
      </w:r>
      <w:r w:rsidR="00474380">
        <w:t xml:space="preserve">ej </w:t>
      </w:r>
      <w:r w:rsidRPr="00B82A85">
        <w:t>kontrolór</w:t>
      </w:r>
      <w:r w:rsidR="00474380">
        <w:t>ky</w:t>
      </w:r>
      <w:r w:rsidR="00F6504F">
        <w:t xml:space="preserve"> k Záverečnému účtu</w:t>
      </w:r>
      <w:r w:rsidR="0019192A">
        <w:t xml:space="preserve"> Obce Fiľakovské Kováče </w:t>
      </w:r>
      <w:r w:rsidRPr="00B82A85">
        <w:t xml:space="preserve">za rok </w:t>
      </w:r>
      <w:r w:rsidR="00F6162E">
        <w:t>20</w:t>
      </w:r>
      <w:r w:rsidR="00FC5A26">
        <w:t>2</w:t>
      </w:r>
      <w:r w:rsidR="00245CB5">
        <w:t>3</w:t>
      </w:r>
      <w:r w:rsidRPr="00B82A85">
        <w:t>.</w:t>
      </w:r>
      <w:bookmarkEnd w:id="14"/>
    </w:p>
    <w:p w:rsidR="00520D34" w:rsidRDefault="00520D34" w:rsidP="00D4320B">
      <w:pPr>
        <w:jc w:val="both"/>
        <w:outlineLvl w:val="0"/>
      </w:pPr>
    </w:p>
    <w:p w:rsidR="000955DA" w:rsidRDefault="00520D34" w:rsidP="000955DA">
      <w:pPr>
        <w:jc w:val="both"/>
        <w:outlineLvl w:val="0"/>
      </w:pPr>
      <w:bookmarkStart w:id="15" w:name="_Toc7968727"/>
      <w:r>
        <w:t xml:space="preserve">Obecné zastupiteľstvo </w:t>
      </w:r>
      <w:r w:rsidR="00061795" w:rsidRPr="00AA18AB">
        <w:rPr>
          <w:b/>
          <w:bCs/>
        </w:rPr>
        <w:t>schvaľuje</w:t>
      </w:r>
      <w:r w:rsidR="00710937">
        <w:rPr>
          <w:b/>
          <w:bCs/>
        </w:rPr>
        <w:t xml:space="preserve"> </w:t>
      </w:r>
      <w:r w:rsidR="00061795" w:rsidRPr="00AA18AB">
        <w:t>vysporiadanie</w:t>
      </w:r>
      <w:r w:rsidR="00710937">
        <w:t xml:space="preserve"> </w:t>
      </w:r>
      <w:r>
        <w:t>účtovn</w:t>
      </w:r>
      <w:r w:rsidR="00061795">
        <w:t>ého</w:t>
      </w:r>
      <w:r>
        <w:t xml:space="preserve"> výsledk</w:t>
      </w:r>
      <w:r w:rsidR="00061795">
        <w:t>u</w:t>
      </w:r>
      <w:r w:rsidR="001119F1">
        <w:t xml:space="preserve"> hospodárenia – </w:t>
      </w:r>
      <w:r w:rsidR="004A59AB">
        <w:t>zisk</w:t>
      </w:r>
      <w:r>
        <w:t xml:space="preserve">v čiastke </w:t>
      </w:r>
      <w:r w:rsidR="004A59AB">
        <w:rPr>
          <w:b/>
        </w:rPr>
        <w:t>56</w:t>
      </w:r>
      <w:r w:rsidR="00124C1D">
        <w:rPr>
          <w:b/>
        </w:rPr>
        <w:t> </w:t>
      </w:r>
      <w:r w:rsidR="004A59AB">
        <w:rPr>
          <w:b/>
        </w:rPr>
        <w:t>354</w:t>
      </w:r>
      <w:r w:rsidR="00124C1D">
        <w:rPr>
          <w:b/>
        </w:rPr>
        <w:t>,1</w:t>
      </w:r>
      <w:r w:rsidR="00C8240E">
        <w:rPr>
          <w:b/>
        </w:rPr>
        <w:t>6</w:t>
      </w:r>
      <w:r w:rsidR="001119F1">
        <w:t xml:space="preserve"> EUR </w:t>
      </w:r>
      <w:r w:rsidR="00C8240E">
        <w:t>na</w:t>
      </w:r>
      <w:r>
        <w:t xml:space="preserve"> úč</w:t>
      </w:r>
      <w:r w:rsidR="00C8240E">
        <w:t>e</w:t>
      </w:r>
      <w:r>
        <w:t>t 428 – Nevysporiadaný výsledok hospodárenia minulých rokov.</w:t>
      </w:r>
      <w:bookmarkEnd w:id="15"/>
    </w:p>
    <w:p w:rsidR="000955DA" w:rsidRPr="000955DA" w:rsidRDefault="000955DA" w:rsidP="000955DA">
      <w:pPr>
        <w:jc w:val="both"/>
        <w:outlineLvl w:val="0"/>
      </w:pPr>
    </w:p>
    <w:p w:rsidR="00A644D2" w:rsidRPr="00A644D2" w:rsidRDefault="00A644D2" w:rsidP="00A644D2">
      <w:pPr>
        <w:jc w:val="both"/>
        <w:rPr>
          <w:b/>
        </w:rPr>
      </w:pPr>
      <w:r w:rsidRPr="00A644D2">
        <w:t xml:space="preserve">Obecné zastupiteľstvo </w:t>
      </w:r>
      <w:r w:rsidRPr="00A644D2">
        <w:rPr>
          <w:b/>
        </w:rPr>
        <w:t xml:space="preserve">schvaľuje </w:t>
      </w:r>
      <w:r w:rsidRPr="00A644D2">
        <w:t xml:space="preserve">Záverečný účet obce a celoročné hospodárenie </w:t>
      </w:r>
      <w:r w:rsidRPr="00A644D2">
        <w:rPr>
          <w:b/>
        </w:rPr>
        <w:t>bez výhrad.</w:t>
      </w:r>
    </w:p>
    <w:p w:rsidR="00727D46" w:rsidRDefault="00727D46" w:rsidP="00727D46">
      <w:pPr>
        <w:jc w:val="both"/>
        <w:rPr>
          <w:sz w:val="28"/>
          <w:szCs w:val="28"/>
        </w:rPr>
      </w:pPr>
    </w:p>
    <w:p w:rsidR="00520D34" w:rsidRPr="000955DA" w:rsidRDefault="00520D34" w:rsidP="00727D46">
      <w:pPr>
        <w:jc w:val="both"/>
      </w:pPr>
      <w:r w:rsidRPr="00067071">
        <w:t xml:space="preserve">Obecné zastupiteľstvo </w:t>
      </w:r>
      <w:r w:rsidR="00F94684" w:rsidRPr="00AA18AB">
        <w:rPr>
          <w:b/>
        </w:rPr>
        <w:t>potvrdzuje</w:t>
      </w:r>
      <w:r w:rsidR="00710937">
        <w:rPr>
          <w:b/>
        </w:rPr>
        <w:t xml:space="preserve"> </w:t>
      </w:r>
      <w:r w:rsidR="00F94684">
        <w:rPr>
          <w:bCs/>
        </w:rPr>
        <w:t>krytie u</w:t>
      </w:r>
      <w:r w:rsidR="009F3B25" w:rsidRPr="009F3B25">
        <w:rPr>
          <w:bCs/>
        </w:rPr>
        <w:t>praven</w:t>
      </w:r>
      <w:r w:rsidR="00F94684">
        <w:rPr>
          <w:bCs/>
        </w:rPr>
        <w:t>ého</w:t>
      </w:r>
      <w:r w:rsidR="00710937">
        <w:rPr>
          <w:bCs/>
        </w:rPr>
        <w:t xml:space="preserve"> </w:t>
      </w:r>
      <w:r w:rsidR="00BD603C">
        <w:t>schodk</w:t>
      </w:r>
      <w:r w:rsidR="00F94684">
        <w:t>u</w:t>
      </w:r>
      <w:r w:rsidRPr="00067071">
        <w:t xml:space="preserve"> rozpočtového hospodárenia vo výške</w:t>
      </w:r>
      <w:r w:rsidR="00264981">
        <w:t xml:space="preserve">55 661,39 EUR </w:t>
      </w:r>
      <w:r w:rsidR="00C24512">
        <w:t>z finančných operácií.</w:t>
      </w:r>
    </w:p>
    <w:p w:rsidR="00C97165" w:rsidRDefault="00C97165" w:rsidP="00C97165">
      <w:pPr>
        <w:jc w:val="both"/>
        <w:rPr>
          <w:b/>
        </w:rPr>
      </w:pPr>
    </w:p>
    <w:p w:rsidR="00174070" w:rsidRPr="00174070" w:rsidRDefault="00C97165" w:rsidP="00174070">
      <w:pPr>
        <w:tabs>
          <w:tab w:val="right" w:pos="6663"/>
        </w:tabs>
        <w:jc w:val="both"/>
      </w:pPr>
      <w:r w:rsidRPr="00174070">
        <w:t xml:space="preserve">Obecné zastupiteľstvo </w:t>
      </w:r>
      <w:r w:rsidRPr="00174070">
        <w:rPr>
          <w:b/>
        </w:rPr>
        <w:t>schvaľuje</w:t>
      </w:r>
      <w:r w:rsidR="00710937">
        <w:rPr>
          <w:b/>
        </w:rPr>
        <w:t xml:space="preserve"> </w:t>
      </w:r>
      <w:r w:rsidR="007E1FBA">
        <w:t>tvorbu</w:t>
      </w:r>
    </w:p>
    <w:p w:rsidR="000C02CD" w:rsidRPr="00B54E1B" w:rsidRDefault="009D38EB" w:rsidP="00560F9C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>peňažného</w:t>
      </w:r>
      <w:r w:rsidR="00824288">
        <w:rPr>
          <w:rFonts w:ascii="Times New Roman" w:hAnsi="Times New Roman"/>
          <w:sz w:val="24"/>
        </w:rPr>
        <w:t>–</w:t>
      </w:r>
      <w:r w:rsidR="00174070" w:rsidRPr="00174070">
        <w:rPr>
          <w:rFonts w:ascii="Times New Roman" w:hAnsi="Times New Roman"/>
          <w:sz w:val="24"/>
        </w:rPr>
        <w:t>ostatného</w:t>
      </w:r>
      <w:r w:rsidR="00710937">
        <w:rPr>
          <w:rFonts w:ascii="Times New Roman" w:hAnsi="Times New Roman"/>
          <w:sz w:val="24"/>
        </w:rPr>
        <w:t xml:space="preserve"> </w:t>
      </w:r>
      <w:r w:rsidR="00174070" w:rsidRPr="00174070">
        <w:rPr>
          <w:rFonts w:ascii="Times New Roman" w:hAnsi="Times New Roman"/>
          <w:sz w:val="24"/>
        </w:rPr>
        <w:t xml:space="preserve">rezervného fondu </w:t>
      </w:r>
      <w:r w:rsidR="00F273BB">
        <w:rPr>
          <w:rFonts w:ascii="Times New Roman" w:hAnsi="Times New Roman"/>
          <w:sz w:val="24"/>
        </w:rPr>
        <w:t>v sume</w:t>
      </w:r>
      <w:r w:rsidR="00174070">
        <w:rPr>
          <w:rFonts w:ascii="Times New Roman" w:hAnsi="Times New Roman"/>
          <w:sz w:val="24"/>
        </w:rPr>
        <w:tab/>
      </w:r>
      <w:r w:rsidR="00174070" w:rsidRPr="00174070">
        <w:rPr>
          <w:rFonts w:ascii="Times New Roman" w:hAnsi="Times New Roman"/>
          <w:sz w:val="24"/>
        </w:rPr>
        <w:tab/>
      </w:r>
      <w:r w:rsidR="00264981" w:rsidRPr="00264981">
        <w:rPr>
          <w:rFonts w:ascii="Times New Roman" w:hAnsi="Times New Roman"/>
          <w:sz w:val="24"/>
          <w:szCs w:val="24"/>
        </w:rPr>
        <w:t>22 767,20</w:t>
      </w:r>
      <w:r w:rsidR="00174070" w:rsidRPr="00A318E0">
        <w:rPr>
          <w:rFonts w:ascii="Times New Roman" w:hAnsi="Times New Roman"/>
          <w:sz w:val="24"/>
        </w:rPr>
        <w:t>EUR</w:t>
      </w:r>
      <w:r w:rsidR="00F273BB" w:rsidRPr="00A318E0">
        <w:rPr>
          <w:rFonts w:ascii="Times New Roman" w:hAnsi="Times New Roman"/>
          <w:sz w:val="24"/>
        </w:rPr>
        <w:t>.</w:t>
      </w:r>
    </w:p>
    <w:sectPr w:rsidR="000C02CD" w:rsidRPr="00B54E1B" w:rsidSect="00385D8F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65" w:rsidRDefault="00E93065">
      <w:r>
        <w:separator/>
      </w:r>
    </w:p>
  </w:endnote>
  <w:endnote w:type="continuationSeparator" w:id="1">
    <w:p w:rsidR="00E93065" w:rsidRDefault="00E9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E6" w:rsidRDefault="00737AE6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37AE6" w:rsidRDefault="00737AE6" w:rsidP="005E49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E6" w:rsidRDefault="00737AE6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737AE6" w:rsidRDefault="00737AE6" w:rsidP="005E497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65" w:rsidRDefault="00E93065">
      <w:r>
        <w:separator/>
      </w:r>
    </w:p>
  </w:footnote>
  <w:footnote w:type="continuationSeparator" w:id="1">
    <w:p w:rsidR="00E93065" w:rsidRDefault="00E93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1BD65E4"/>
    <w:multiLevelType w:val="hybridMultilevel"/>
    <w:tmpl w:val="6004E43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83991"/>
    <w:multiLevelType w:val="hybridMultilevel"/>
    <w:tmpl w:val="F1F85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174C0"/>
    <w:rsid w:val="00002D15"/>
    <w:rsid w:val="000046DF"/>
    <w:rsid w:val="00004705"/>
    <w:rsid w:val="00005073"/>
    <w:rsid w:val="00005B7C"/>
    <w:rsid w:val="00005EA7"/>
    <w:rsid w:val="00007447"/>
    <w:rsid w:val="0001226A"/>
    <w:rsid w:val="0001240F"/>
    <w:rsid w:val="00012DA0"/>
    <w:rsid w:val="000142E8"/>
    <w:rsid w:val="00014739"/>
    <w:rsid w:val="0001491C"/>
    <w:rsid w:val="00016243"/>
    <w:rsid w:val="00016B43"/>
    <w:rsid w:val="000176C4"/>
    <w:rsid w:val="0002048E"/>
    <w:rsid w:val="000215FA"/>
    <w:rsid w:val="000252F9"/>
    <w:rsid w:val="0002623B"/>
    <w:rsid w:val="0002694C"/>
    <w:rsid w:val="00030862"/>
    <w:rsid w:val="000324CD"/>
    <w:rsid w:val="00034824"/>
    <w:rsid w:val="00034F00"/>
    <w:rsid w:val="00035729"/>
    <w:rsid w:val="00036D66"/>
    <w:rsid w:val="00037CBA"/>
    <w:rsid w:val="0004052D"/>
    <w:rsid w:val="000428EF"/>
    <w:rsid w:val="00043137"/>
    <w:rsid w:val="00044C3A"/>
    <w:rsid w:val="00047962"/>
    <w:rsid w:val="00050030"/>
    <w:rsid w:val="000504C3"/>
    <w:rsid w:val="000520D1"/>
    <w:rsid w:val="00055416"/>
    <w:rsid w:val="0006080F"/>
    <w:rsid w:val="00061120"/>
    <w:rsid w:val="00061795"/>
    <w:rsid w:val="00062915"/>
    <w:rsid w:val="00064551"/>
    <w:rsid w:val="0006476E"/>
    <w:rsid w:val="00065C70"/>
    <w:rsid w:val="0006634D"/>
    <w:rsid w:val="00067071"/>
    <w:rsid w:val="000677A7"/>
    <w:rsid w:val="00070098"/>
    <w:rsid w:val="000701DD"/>
    <w:rsid w:val="00070E1F"/>
    <w:rsid w:val="0007236A"/>
    <w:rsid w:val="000745B2"/>
    <w:rsid w:val="00075448"/>
    <w:rsid w:val="00075FDE"/>
    <w:rsid w:val="00076128"/>
    <w:rsid w:val="00077FD9"/>
    <w:rsid w:val="000801F8"/>
    <w:rsid w:val="000814D8"/>
    <w:rsid w:val="0008167F"/>
    <w:rsid w:val="00081F08"/>
    <w:rsid w:val="00082104"/>
    <w:rsid w:val="000822DB"/>
    <w:rsid w:val="000823BD"/>
    <w:rsid w:val="0008293A"/>
    <w:rsid w:val="0008308B"/>
    <w:rsid w:val="00083D81"/>
    <w:rsid w:val="00084D0B"/>
    <w:rsid w:val="000873F2"/>
    <w:rsid w:val="00087A1C"/>
    <w:rsid w:val="00087DCE"/>
    <w:rsid w:val="0009232D"/>
    <w:rsid w:val="000955DA"/>
    <w:rsid w:val="000956B8"/>
    <w:rsid w:val="00096C25"/>
    <w:rsid w:val="000A3BC3"/>
    <w:rsid w:val="000A42AC"/>
    <w:rsid w:val="000A54FA"/>
    <w:rsid w:val="000B1051"/>
    <w:rsid w:val="000B360A"/>
    <w:rsid w:val="000B3936"/>
    <w:rsid w:val="000B6FE7"/>
    <w:rsid w:val="000C02CD"/>
    <w:rsid w:val="000C0985"/>
    <w:rsid w:val="000C0F2C"/>
    <w:rsid w:val="000C1F67"/>
    <w:rsid w:val="000C3428"/>
    <w:rsid w:val="000C36EB"/>
    <w:rsid w:val="000C3E5F"/>
    <w:rsid w:val="000C4E46"/>
    <w:rsid w:val="000C668E"/>
    <w:rsid w:val="000C7000"/>
    <w:rsid w:val="000D167F"/>
    <w:rsid w:val="000D3BA8"/>
    <w:rsid w:val="000D445D"/>
    <w:rsid w:val="000D48D0"/>
    <w:rsid w:val="000D5EA3"/>
    <w:rsid w:val="000D7819"/>
    <w:rsid w:val="000E1D21"/>
    <w:rsid w:val="000E3BEC"/>
    <w:rsid w:val="000E4102"/>
    <w:rsid w:val="000E498C"/>
    <w:rsid w:val="000E5596"/>
    <w:rsid w:val="000E5924"/>
    <w:rsid w:val="000E5EE0"/>
    <w:rsid w:val="000E6AFC"/>
    <w:rsid w:val="000E73FA"/>
    <w:rsid w:val="000E7DE2"/>
    <w:rsid w:val="000F1CF6"/>
    <w:rsid w:val="000F2579"/>
    <w:rsid w:val="000F4F68"/>
    <w:rsid w:val="000F733C"/>
    <w:rsid w:val="000F78E3"/>
    <w:rsid w:val="0010097C"/>
    <w:rsid w:val="00102736"/>
    <w:rsid w:val="001044FC"/>
    <w:rsid w:val="0010528F"/>
    <w:rsid w:val="001068E7"/>
    <w:rsid w:val="001072DA"/>
    <w:rsid w:val="001119F1"/>
    <w:rsid w:val="00111EE8"/>
    <w:rsid w:val="00112B91"/>
    <w:rsid w:val="00114998"/>
    <w:rsid w:val="00114ED4"/>
    <w:rsid w:val="00114F20"/>
    <w:rsid w:val="00115293"/>
    <w:rsid w:val="00116896"/>
    <w:rsid w:val="00117AD6"/>
    <w:rsid w:val="00117D7E"/>
    <w:rsid w:val="0012093F"/>
    <w:rsid w:val="00121F9E"/>
    <w:rsid w:val="00123A6B"/>
    <w:rsid w:val="001241BA"/>
    <w:rsid w:val="00124C1D"/>
    <w:rsid w:val="0012514C"/>
    <w:rsid w:val="001255E9"/>
    <w:rsid w:val="0012663A"/>
    <w:rsid w:val="00126FAE"/>
    <w:rsid w:val="00127618"/>
    <w:rsid w:val="00132354"/>
    <w:rsid w:val="0013262E"/>
    <w:rsid w:val="00132B33"/>
    <w:rsid w:val="0013394A"/>
    <w:rsid w:val="0013413D"/>
    <w:rsid w:val="00136085"/>
    <w:rsid w:val="001414D8"/>
    <w:rsid w:val="001418C4"/>
    <w:rsid w:val="00142B8C"/>
    <w:rsid w:val="001432DA"/>
    <w:rsid w:val="001445BB"/>
    <w:rsid w:val="0014559B"/>
    <w:rsid w:val="00145C25"/>
    <w:rsid w:val="001460EB"/>
    <w:rsid w:val="00146B21"/>
    <w:rsid w:val="00147C62"/>
    <w:rsid w:val="00150456"/>
    <w:rsid w:val="00150FAC"/>
    <w:rsid w:val="00151696"/>
    <w:rsid w:val="00151722"/>
    <w:rsid w:val="00151CBB"/>
    <w:rsid w:val="0015252B"/>
    <w:rsid w:val="00152EFF"/>
    <w:rsid w:val="00155F36"/>
    <w:rsid w:val="00156622"/>
    <w:rsid w:val="00156EB1"/>
    <w:rsid w:val="001610FD"/>
    <w:rsid w:val="00161952"/>
    <w:rsid w:val="001621B8"/>
    <w:rsid w:val="001646A5"/>
    <w:rsid w:val="001652D8"/>
    <w:rsid w:val="00167766"/>
    <w:rsid w:val="001705AC"/>
    <w:rsid w:val="001711E0"/>
    <w:rsid w:val="0017202A"/>
    <w:rsid w:val="00174070"/>
    <w:rsid w:val="0017424D"/>
    <w:rsid w:val="0017511B"/>
    <w:rsid w:val="0017658E"/>
    <w:rsid w:val="00177256"/>
    <w:rsid w:val="0017760C"/>
    <w:rsid w:val="00177BE5"/>
    <w:rsid w:val="00177C91"/>
    <w:rsid w:val="0018048B"/>
    <w:rsid w:val="00180907"/>
    <w:rsid w:val="001812A9"/>
    <w:rsid w:val="001815C7"/>
    <w:rsid w:val="00181790"/>
    <w:rsid w:val="0018394A"/>
    <w:rsid w:val="00183CCE"/>
    <w:rsid w:val="001840DB"/>
    <w:rsid w:val="001843B8"/>
    <w:rsid w:val="00185B4C"/>
    <w:rsid w:val="00186280"/>
    <w:rsid w:val="001876C9"/>
    <w:rsid w:val="00187EF8"/>
    <w:rsid w:val="00190517"/>
    <w:rsid w:val="00190C0C"/>
    <w:rsid w:val="0019192A"/>
    <w:rsid w:val="00192798"/>
    <w:rsid w:val="00193271"/>
    <w:rsid w:val="00193E0A"/>
    <w:rsid w:val="0019560B"/>
    <w:rsid w:val="0019614A"/>
    <w:rsid w:val="00196A8B"/>
    <w:rsid w:val="00197259"/>
    <w:rsid w:val="00197A67"/>
    <w:rsid w:val="001A143F"/>
    <w:rsid w:val="001A16E0"/>
    <w:rsid w:val="001A1BD6"/>
    <w:rsid w:val="001A3138"/>
    <w:rsid w:val="001A32AB"/>
    <w:rsid w:val="001A65A6"/>
    <w:rsid w:val="001A6969"/>
    <w:rsid w:val="001A7DE5"/>
    <w:rsid w:val="001A7F79"/>
    <w:rsid w:val="001B065A"/>
    <w:rsid w:val="001B2E3B"/>
    <w:rsid w:val="001B355D"/>
    <w:rsid w:val="001B74FA"/>
    <w:rsid w:val="001B78D9"/>
    <w:rsid w:val="001B7BE9"/>
    <w:rsid w:val="001C1C91"/>
    <w:rsid w:val="001C2C0D"/>
    <w:rsid w:val="001C36EF"/>
    <w:rsid w:val="001C5037"/>
    <w:rsid w:val="001C5200"/>
    <w:rsid w:val="001C5702"/>
    <w:rsid w:val="001C59FC"/>
    <w:rsid w:val="001C7B65"/>
    <w:rsid w:val="001D06BF"/>
    <w:rsid w:val="001D0B1D"/>
    <w:rsid w:val="001D3A54"/>
    <w:rsid w:val="001D4633"/>
    <w:rsid w:val="001D4A45"/>
    <w:rsid w:val="001D4E2F"/>
    <w:rsid w:val="001D6CC1"/>
    <w:rsid w:val="001E1487"/>
    <w:rsid w:val="001E3034"/>
    <w:rsid w:val="001E438B"/>
    <w:rsid w:val="001E59D0"/>
    <w:rsid w:val="001E7A73"/>
    <w:rsid w:val="001F06B3"/>
    <w:rsid w:val="001F0997"/>
    <w:rsid w:val="001F2FBA"/>
    <w:rsid w:val="001F3E9A"/>
    <w:rsid w:val="001F4E0E"/>
    <w:rsid w:val="001F6042"/>
    <w:rsid w:val="001F7E7E"/>
    <w:rsid w:val="002001C5"/>
    <w:rsid w:val="0020032A"/>
    <w:rsid w:val="002049FD"/>
    <w:rsid w:val="00204BD9"/>
    <w:rsid w:val="00205555"/>
    <w:rsid w:val="002068DB"/>
    <w:rsid w:val="00207A61"/>
    <w:rsid w:val="00210704"/>
    <w:rsid w:val="002120F4"/>
    <w:rsid w:val="00214089"/>
    <w:rsid w:val="00216127"/>
    <w:rsid w:val="002215B9"/>
    <w:rsid w:val="00222577"/>
    <w:rsid w:val="00224FB2"/>
    <w:rsid w:val="00225C6C"/>
    <w:rsid w:val="00226A0A"/>
    <w:rsid w:val="0023046A"/>
    <w:rsid w:val="00230D4B"/>
    <w:rsid w:val="00231FE7"/>
    <w:rsid w:val="0023282E"/>
    <w:rsid w:val="00233F83"/>
    <w:rsid w:val="002343CA"/>
    <w:rsid w:val="0023623A"/>
    <w:rsid w:val="002409DF"/>
    <w:rsid w:val="00240CDB"/>
    <w:rsid w:val="00242588"/>
    <w:rsid w:val="0024319F"/>
    <w:rsid w:val="00243B5C"/>
    <w:rsid w:val="00244AAC"/>
    <w:rsid w:val="00245481"/>
    <w:rsid w:val="0024564D"/>
    <w:rsid w:val="00245CB5"/>
    <w:rsid w:val="00250E4F"/>
    <w:rsid w:val="00251281"/>
    <w:rsid w:val="00251661"/>
    <w:rsid w:val="00253180"/>
    <w:rsid w:val="00256382"/>
    <w:rsid w:val="00256593"/>
    <w:rsid w:val="002579B3"/>
    <w:rsid w:val="002612DB"/>
    <w:rsid w:val="00261B7B"/>
    <w:rsid w:val="00263B1B"/>
    <w:rsid w:val="0026432B"/>
    <w:rsid w:val="00264981"/>
    <w:rsid w:val="002652A6"/>
    <w:rsid w:val="00265772"/>
    <w:rsid w:val="00267681"/>
    <w:rsid w:val="002714F2"/>
    <w:rsid w:val="00272C6E"/>
    <w:rsid w:val="00272CE6"/>
    <w:rsid w:val="00272E96"/>
    <w:rsid w:val="002737A8"/>
    <w:rsid w:val="0027403F"/>
    <w:rsid w:val="002743D6"/>
    <w:rsid w:val="00275498"/>
    <w:rsid w:val="00276303"/>
    <w:rsid w:val="00280AD1"/>
    <w:rsid w:val="00281EA1"/>
    <w:rsid w:val="002846E8"/>
    <w:rsid w:val="002854AB"/>
    <w:rsid w:val="00287699"/>
    <w:rsid w:val="002921F6"/>
    <w:rsid w:val="00293590"/>
    <w:rsid w:val="0029377A"/>
    <w:rsid w:val="002939AB"/>
    <w:rsid w:val="00294162"/>
    <w:rsid w:val="00294426"/>
    <w:rsid w:val="00294F4E"/>
    <w:rsid w:val="00295DBA"/>
    <w:rsid w:val="0029747B"/>
    <w:rsid w:val="00297E24"/>
    <w:rsid w:val="00297F5C"/>
    <w:rsid w:val="002A0A7B"/>
    <w:rsid w:val="002A1404"/>
    <w:rsid w:val="002A2B5C"/>
    <w:rsid w:val="002A3C99"/>
    <w:rsid w:val="002A3FF8"/>
    <w:rsid w:val="002A45A6"/>
    <w:rsid w:val="002A45F2"/>
    <w:rsid w:val="002A49DA"/>
    <w:rsid w:val="002A4D63"/>
    <w:rsid w:val="002A6E5C"/>
    <w:rsid w:val="002A7B8D"/>
    <w:rsid w:val="002B0685"/>
    <w:rsid w:val="002B0D06"/>
    <w:rsid w:val="002B11A2"/>
    <w:rsid w:val="002B1467"/>
    <w:rsid w:val="002B19A2"/>
    <w:rsid w:val="002B2A5D"/>
    <w:rsid w:val="002B48EF"/>
    <w:rsid w:val="002B4CFD"/>
    <w:rsid w:val="002B596B"/>
    <w:rsid w:val="002B62A9"/>
    <w:rsid w:val="002B7465"/>
    <w:rsid w:val="002C0DBC"/>
    <w:rsid w:val="002C161F"/>
    <w:rsid w:val="002C2660"/>
    <w:rsid w:val="002C3334"/>
    <w:rsid w:val="002C494B"/>
    <w:rsid w:val="002C6FE0"/>
    <w:rsid w:val="002D10C9"/>
    <w:rsid w:val="002D11BC"/>
    <w:rsid w:val="002D1931"/>
    <w:rsid w:val="002D3B0C"/>
    <w:rsid w:val="002D425C"/>
    <w:rsid w:val="002D5920"/>
    <w:rsid w:val="002D5E2B"/>
    <w:rsid w:val="002E374E"/>
    <w:rsid w:val="002E3B29"/>
    <w:rsid w:val="002E3E9E"/>
    <w:rsid w:val="002E5783"/>
    <w:rsid w:val="002E6B40"/>
    <w:rsid w:val="002F0392"/>
    <w:rsid w:val="002F091C"/>
    <w:rsid w:val="002F1616"/>
    <w:rsid w:val="002F1A82"/>
    <w:rsid w:val="002F38CE"/>
    <w:rsid w:val="002F43F2"/>
    <w:rsid w:val="002F4AF1"/>
    <w:rsid w:val="002F514A"/>
    <w:rsid w:val="002F5C23"/>
    <w:rsid w:val="002F5E52"/>
    <w:rsid w:val="002F679A"/>
    <w:rsid w:val="002F7037"/>
    <w:rsid w:val="002F7365"/>
    <w:rsid w:val="00300000"/>
    <w:rsid w:val="00300212"/>
    <w:rsid w:val="003006CD"/>
    <w:rsid w:val="0030084B"/>
    <w:rsid w:val="00301C65"/>
    <w:rsid w:val="00302271"/>
    <w:rsid w:val="00302991"/>
    <w:rsid w:val="0030485E"/>
    <w:rsid w:val="003054FE"/>
    <w:rsid w:val="00306F79"/>
    <w:rsid w:val="00307245"/>
    <w:rsid w:val="0030758C"/>
    <w:rsid w:val="00307F18"/>
    <w:rsid w:val="003119ED"/>
    <w:rsid w:val="00316A4F"/>
    <w:rsid w:val="0032040A"/>
    <w:rsid w:val="003208A6"/>
    <w:rsid w:val="00321604"/>
    <w:rsid w:val="00321CB3"/>
    <w:rsid w:val="00322126"/>
    <w:rsid w:val="003233A1"/>
    <w:rsid w:val="00324345"/>
    <w:rsid w:val="003259AC"/>
    <w:rsid w:val="003266FE"/>
    <w:rsid w:val="0032798B"/>
    <w:rsid w:val="00327D62"/>
    <w:rsid w:val="00330A0D"/>
    <w:rsid w:val="00331470"/>
    <w:rsid w:val="003316D5"/>
    <w:rsid w:val="0033224F"/>
    <w:rsid w:val="00333B83"/>
    <w:rsid w:val="00334EF1"/>
    <w:rsid w:val="003356AE"/>
    <w:rsid w:val="00335900"/>
    <w:rsid w:val="00336A17"/>
    <w:rsid w:val="00336F22"/>
    <w:rsid w:val="003371A9"/>
    <w:rsid w:val="00337A5C"/>
    <w:rsid w:val="00340DC3"/>
    <w:rsid w:val="00340EC6"/>
    <w:rsid w:val="00341EE1"/>
    <w:rsid w:val="0034551B"/>
    <w:rsid w:val="003458B2"/>
    <w:rsid w:val="0034765C"/>
    <w:rsid w:val="0034787F"/>
    <w:rsid w:val="00347BDF"/>
    <w:rsid w:val="00347C53"/>
    <w:rsid w:val="00350B4B"/>
    <w:rsid w:val="00350CBB"/>
    <w:rsid w:val="00351173"/>
    <w:rsid w:val="003514FB"/>
    <w:rsid w:val="003520DB"/>
    <w:rsid w:val="0035263A"/>
    <w:rsid w:val="00352AFF"/>
    <w:rsid w:val="00352B97"/>
    <w:rsid w:val="00352F7A"/>
    <w:rsid w:val="00353DBF"/>
    <w:rsid w:val="003541CF"/>
    <w:rsid w:val="0035494F"/>
    <w:rsid w:val="003550C6"/>
    <w:rsid w:val="003550DF"/>
    <w:rsid w:val="00355218"/>
    <w:rsid w:val="0035571E"/>
    <w:rsid w:val="00356675"/>
    <w:rsid w:val="00356BF1"/>
    <w:rsid w:val="00356CD8"/>
    <w:rsid w:val="00357DAA"/>
    <w:rsid w:val="00360C81"/>
    <w:rsid w:val="00360D0E"/>
    <w:rsid w:val="00360D75"/>
    <w:rsid w:val="00360EB0"/>
    <w:rsid w:val="0036256C"/>
    <w:rsid w:val="00362E7D"/>
    <w:rsid w:val="00365172"/>
    <w:rsid w:val="0037204F"/>
    <w:rsid w:val="0037242D"/>
    <w:rsid w:val="00373044"/>
    <w:rsid w:val="00373138"/>
    <w:rsid w:val="0037384A"/>
    <w:rsid w:val="003748CA"/>
    <w:rsid w:val="00375630"/>
    <w:rsid w:val="003763A2"/>
    <w:rsid w:val="00376F1B"/>
    <w:rsid w:val="003774F5"/>
    <w:rsid w:val="00381B08"/>
    <w:rsid w:val="00384CB8"/>
    <w:rsid w:val="00385ADE"/>
    <w:rsid w:val="00385D8F"/>
    <w:rsid w:val="003866DC"/>
    <w:rsid w:val="00386956"/>
    <w:rsid w:val="003872DA"/>
    <w:rsid w:val="003877AF"/>
    <w:rsid w:val="00387E00"/>
    <w:rsid w:val="00387F74"/>
    <w:rsid w:val="00390C60"/>
    <w:rsid w:val="00391086"/>
    <w:rsid w:val="00391AB8"/>
    <w:rsid w:val="00391FBC"/>
    <w:rsid w:val="00392BA4"/>
    <w:rsid w:val="003938F1"/>
    <w:rsid w:val="00394265"/>
    <w:rsid w:val="00395682"/>
    <w:rsid w:val="00396B09"/>
    <w:rsid w:val="00396BF5"/>
    <w:rsid w:val="00396FA1"/>
    <w:rsid w:val="003A2DE5"/>
    <w:rsid w:val="003A4D25"/>
    <w:rsid w:val="003A61D9"/>
    <w:rsid w:val="003A7AAA"/>
    <w:rsid w:val="003B0817"/>
    <w:rsid w:val="003B2946"/>
    <w:rsid w:val="003B2C68"/>
    <w:rsid w:val="003B3CC5"/>
    <w:rsid w:val="003B482C"/>
    <w:rsid w:val="003B4B40"/>
    <w:rsid w:val="003B6B34"/>
    <w:rsid w:val="003C0181"/>
    <w:rsid w:val="003C06D2"/>
    <w:rsid w:val="003C23A8"/>
    <w:rsid w:val="003C251C"/>
    <w:rsid w:val="003C3BBB"/>
    <w:rsid w:val="003C4065"/>
    <w:rsid w:val="003C490B"/>
    <w:rsid w:val="003C56AD"/>
    <w:rsid w:val="003C5CE6"/>
    <w:rsid w:val="003C632B"/>
    <w:rsid w:val="003C6603"/>
    <w:rsid w:val="003C7F1E"/>
    <w:rsid w:val="003D0140"/>
    <w:rsid w:val="003D0717"/>
    <w:rsid w:val="003D0AEA"/>
    <w:rsid w:val="003D0DBB"/>
    <w:rsid w:val="003D13A2"/>
    <w:rsid w:val="003D16AF"/>
    <w:rsid w:val="003D3297"/>
    <w:rsid w:val="003D4F4C"/>
    <w:rsid w:val="003D5012"/>
    <w:rsid w:val="003D5CC9"/>
    <w:rsid w:val="003E2B70"/>
    <w:rsid w:val="003E2E66"/>
    <w:rsid w:val="003E352F"/>
    <w:rsid w:val="003E44E9"/>
    <w:rsid w:val="003E4792"/>
    <w:rsid w:val="003E7BBA"/>
    <w:rsid w:val="003F0048"/>
    <w:rsid w:val="003F4D4C"/>
    <w:rsid w:val="003F5F06"/>
    <w:rsid w:val="003F7B08"/>
    <w:rsid w:val="00400BC6"/>
    <w:rsid w:val="00401DE9"/>
    <w:rsid w:val="00402E86"/>
    <w:rsid w:val="004034B0"/>
    <w:rsid w:val="00403800"/>
    <w:rsid w:val="00405481"/>
    <w:rsid w:val="00407294"/>
    <w:rsid w:val="0040739F"/>
    <w:rsid w:val="004108E2"/>
    <w:rsid w:val="00412164"/>
    <w:rsid w:val="004136B9"/>
    <w:rsid w:val="0041379D"/>
    <w:rsid w:val="00414A94"/>
    <w:rsid w:val="00414E67"/>
    <w:rsid w:val="00415CCC"/>
    <w:rsid w:val="004175EB"/>
    <w:rsid w:val="004179AE"/>
    <w:rsid w:val="004202C9"/>
    <w:rsid w:val="004222F0"/>
    <w:rsid w:val="00423233"/>
    <w:rsid w:val="00423C17"/>
    <w:rsid w:val="00423CDC"/>
    <w:rsid w:val="00424B6E"/>
    <w:rsid w:val="00425B81"/>
    <w:rsid w:val="00425B8B"/>
    <w:rsid w:val="004269F6"/>
    <w:rsid w:val="00431002"/>
    <w:rsid w:val="00431772"/>
    <w:rsid w:val="00431F27"/>
    <w:rsid w:val="0043218F"/>
    <w:rsid w:val="00435479"/>
    <w:rsid w:val="0044080E"/>
    <w:rsid w:val="00440AD4"/>
    <w:rsid w:val="00441553"/>
    <w:rsid w:val="00445BB3"/>
    <w:rsid w:val="00446F1C"/>
    <w:rsid w:val="004505A7"/>
    <w:rsid w:val="00452788"/>
    <w:rsid w:val="00455FB0"/>
    <w:rsid w:val="00456DA7"/>
    <w:rsid w:val="0046075A"/>
    <w:rsid w:val="00461026"/>
    <w:rsid w:val="00461555"/>
    <w:rsid w:val="004621E0"/>
    <w:rsid w:val="004621E9"/>
    <w:rsid w:val="00462214"/>
    <w:rsid w:val="004624DF"/>
    <w:rsid w:val="0046433E"/>
    <w:rsid w:val="004662B3"/>
    <w:rsid w:val="00466F59"/>
    <w:rsid w:val="00467CF4"/>
    <w:rsid w:val="00470101"/>
    <w:rsid w:val="00473119"/>
    <w:rsid w:val="00473260"/>
    <w:rsid w:val="00474380"/>
    <w:rsid w:val="00474CA6"/>
    <w:rsid w:val="00475EB8"/>
    <w:rsid w:val="00477428"/>
    <w:rsid w:val="0048102A"/>
    <w:rsid w:val="00482300"/>
    <w:rsid w:val="004828AA"/>
    <w:rsid w:val="004833BC"/>
    <w:rsid w:val="00483428"/>
    <w:rsid w:val="00483452"/>
    <w:rsid w:val="00483663"/>
    <w:rsid w:val="00483C04"/>
    <w:rsid w:val="00484633"/>
    <w:rsid w:val="0048521D"/>
    <w:rsid w:val="00485686"/>
    <w:rsid w:val="004865A7"/>
    <w:rsid w:val="00486827"/>
    <w:rsid w:val="00486CE4"/>
    <w:rsid w:val="00487F80"/>
    <w:rsid w:val="0049032C"/>
    <w:rsid w:val="004909EA"/>
    <w:rsid w:val="00490F7A"/>
    <w:rsid w:val="00491C0F"/>
    <w:rsid w:val="004930D0"/>
    <w:rsid w:val="00494037"/>
    <w:rsid w:val="004A0B4D"/>
    <w:rsid w:val="004A59AB"/>
    <w:rsid w:val="004A63EF"/>
    <w:rsid w:val="004A6A03"/>
    <w:rsid w:val="004A784B"/>
    <w:rsid w:val="004B0440"/>
    <w:rsid w:val="004B0D66"/>
    <w:rsid w:val="004B3556"/>
    <w:rsid w:val="004B4253"/>
    <w:rsid w:val="004B4BD0"/>
    <w:rsid w:val="004B5E1F"/>
    <w:rsid w:val="004B6AD8"/>
    <w:rsid w:val="004B7A85"/>
    <w:rsid w:val="004B7E86"/>
    <w:rsid w:val="004C06D8"/>
    <w:rsid w:val="004C1283"/>
    <w:rsid w:val="004C13B1"/>
    <w:rsid w:val="004C212B"/>
    <w:rsid w:val="004C2203"/>
    <w:rsid w:val="004C2910"/>
    <w:rsid w:val="004C2916"/>
    <w:rsid w:val="004C2943"/>
    <w:rsid w:val="004C2A4E"/>
    <w:rsid w:val="004C59BE"/>
    <w:rsid w:val="004C777C"/>
    <w:rsid w:val="004C7F6A"/>
    <w:rsid w:val="004D0BFB"/>
    <w:rsid w:val="004D1F72"/>
    <w:rsid w:val="004D23FD"/>
    <w:rsid w:val="004D29C0"/>
    <w:rsid w:val="004D2E44"/>
    <w:rsid w:val="004D3761"/>
    <w:rsid w:val="004D497E"/>
    <w:rsid w:val="004D534A"/>
    <w:rsid w:val="004D5391"/>
    <w:rsid w:val="004D58F7"/>
    <w:rsid w:val="004D66E7"/>
    <w:rsid w:val="004D6DBB"/>
    <w:rsid w:val="004E137E"/>
    <w:rsid w:val="004E1E89"/>
    <w:rsid w:val="004E2E74"/>
    <w:rsid w:val="004E3363"/>
    <w:rsid w:val="004E55D4"/>
    <w:rsid w:val="004E6D4C"/>
    <w:rsid w:val="004E6FBE"/>
    <w:rsid w:val="004E7727"/>
    <w:rsid w:val="004F0D47"/>
    <w:rsid w:val="004F109A"/>
    <w:rsid w:val="004F1D81"/>
    <w:rsid w:val="004F1F16"/>
    <w:rsid w:val="004F41C0"/>
    <w:rsid w:val="004F5016"/>
    <w:rsid w:val="004F5E28"/>
    <w:rsid w:val="004F6049"/>
    <w:rsid w:val="004F6101"/>
    <w:rsid w:val="004F7726"/>
    <w:rsid w:val="004F799F"/>
    <w:rsid w:val="0050071C"/>
    <w:rsid w:val="005012A9"/>
    <w:rsid w:val="005016DE"/>
    <w:rsid w:val="00502F14"/>
    <w:rsid w:val="005046A1"/>
    <w:rsid w:val="00505998"/>
    <w:rsid w:val="0050606A"/>
    <w:rsid w:val="00507B39"/>
    <w:rsid w:val="0051075A"/>
    <w:rsid w:val="005110E5"/>
    <w:rsid w:val="00512FFA"/>
    <w:rsid w:val="00513CE0"/>
    <w:rsid w:val="005143A1"/>
    <w:rsid w:val="00520498"/>
    <w:rsid w:val="00520D34"/>
    <w:rsid w:val="00520F2C"/>
    <w:rsid w:val="00521EFC"/>
    <w:rsid w:val="005224AE"/>
    <w:rsid w:val="00524190"/>
    <w:rsid w:val="005249E1"/>
    <w:rsid w:val="00524E7C"/>
    <w:rsid w:val="005252E9"/>
    <w:rsid w:val="005264CE"/>
    <w:rsid w:val="0052769D"/>
    <w:rsid w:val="0053023F"/>
    <w:rsid w:val="005310A5"/>
    <w:rsid w:val="00534648"/>
    <w:rsid w:val="0053583D"/>
    <w:rsid w:val="00535BD0"/>
    <w:rsid w:val="00535DCE"/>
    <w:rsid w:val="0053608F"/>
    <w:rsid w:val="00536222"/>
    <w:rsid w:val="00536820"/>
    <w:rsid w:val="00536AF3"/>
    <w:rsid w:val="00537871"/>
    <w:rsid w:val="0053787E"/>
    <w:rsid w:val="00540DD1"/>
    <w:rsid w:val="00543D40"/>
    <w:rsid w:val="0054685A"/>
    <w:rsid w:val="00546ABA"/>
    <w:rsid w:val="00546AD5"/>
    <w:rsid w:val="0054705C"/>
    <w:rsid w:val="00550196"/>
    <w:rsid w:val="005501FF"/>
    <w:rsid w:val="00550FCE"/>
    <w:rsid w:val="00550FDD"/>
    <w:rsid w:val="005516BC"/>
    <w:rsid w:val="005577AC"/>
    <w:rsid w:val="00560F9C"/>
    <w:rsid w:val="00561359"/>
    <w:rsid w:val="00562274"/>
    <w:rsid w:val="00562AA4"/>
    <w:rsid w:val="00563D0C"/>
    <w:rsid w:val="00563F33"/>
    <w:rsid w:val="00564768"/>
    <w:rsid w:val="005650FA"/>
    <w:rsid w:val="00565DEC"/>
    <w:rsid w:val="0057035E"/>
    <w:rsid w:val="0057079A"/>
    <w:rsid w:val="005715A6"/>
    <w:rsid w:val="0057281A"/>
    <w:rsid w:val="00575089"/>
    <w:rsid w:val="00575F3C"/>
    <w:rsid w:val="00576491"/>
    <w:rsid w:val="005777AA"/>
    <w:rsid w:val="00580159"/>
    <w:rsid w:val="0058035B"/>
    <w:rsid w:val="00580D02"/>
    <w:rsid w:val="00581C69"/>
    <w:rsid w:val="005820B6"/>
    <w:rsid w:val="00585F97"/>
    <w:rsid w:val="005900C5"/>
    <w:rsid w:val="00591AA1"/>
    <w:rsid w:val="0059485B"/>
    <w:rsid w:val="0059588C"/>
    <w:rsid w:val="00596990"/>
    <w:rsid w:val="005A0FC6"/>
    <w:rsid w:val="005A143E"/>
    <w:rsid w:val="005A73B5"/>
    <w:rsid w:val="005A7E61"/>
    <w:rsid w:val="005B1C54"/>
    <w:rsid w:val="005B297F"/>
    <w:rsid w:val="005B5663"/>
    <w:rsid w:val="005B62A5"/>
    <w:rsid w:val="005B6F72"/>
    <w:rsid w:val="005B701A"/>
    <w:rsid w:val="005C0CC5"/>
    <w:rsid w:val="005C3D1C"/>
    <w:rsid w:val="005C5117"/>
    <w:rsid w:val="005C5500"/>
    <w:rsid w:val="005C7872"/>
    <w:rsid w:val="005D060C"/>
    <w:rsid w:val="005D1EFD"/>
    <w:rsid w:val="005D48D1"/>
    <w:rsid w:val="005D4B2E"/>
    <w:rsid w:val="005D4E0A"/>
    <w:rsid w:val="005D4FE7"/>
    <w:rsid w:val="005D5E37"/>
    <w:rsid w:val="005E30B4"/>
    <w:rsid w:val="005E35B5"/>
    <w:rsid w:val="005E4976"/>
    <w:rsid w:val="005E6A98"/>
    <w:rsid w:val="005F098A"/>
    <w:rsid w:val="005F220F"/>
    <w:rsid w:val="005F5072"/>
    <w:rsid w:val="005F50B4"/>
    <w:rsid w:val="005F6036"/>
    <w:rsid w:val="005F7197"/>
    <w:rsid w:val="00600C7E"/>
    <w:rsid w:val="00600F9D"/>
    <w:rsid w:val="006018ED"/>
    <w:rsid w:val="006031B3"/>
    <w:rsid w:val="0060435B"/>
    <w:rsid w:val="006072E4"/>
    <w:rsid w:val="006073C5"/>
    <w:rsid w:val="00607C4F"/>
    <w:rsid w:val="00610449"/>
    <w:rsid w:val="00610A82"/>
    <w:rsid w:val="0061116B"/>
    <w:rsid w:val="00612F16"/>
    <w:rsid w:val="00614CE4"/>
    <w:rsid w:val="00615C15"/>
    <w:rsid w:val="006178F8"/>
    <w:rsid w:val="00620896"/>
    <w:rsid w:val="0062131B"/>
    <w:rsid w:val="006236F6"/>
    <w:rsid w:val="006238D0"/>
    <w:rsid w:val="00625694"/>
    <w:rsid w:val="00625AE7"/>
    <w:rsid w:val="00626351"/>
    <w:rsid w:val="00626FB1"/>
    <w:rsid w:val="006272C7"/>
    <w:rsid w:val="00627573"/>
    <w:rsid w:val="00627964"/>
    <w:rsid w:val="006312C3"/>
    <w:rsid w:val="006313E5"/>
    <w:rsid w:val="00631F9F"/>
    <w:rsid w:val="00632A19"/>
    <w:rsid w:val="00632A89"/>
    <w:rsid w:val="006366BA"/>
    <w:rsid w:val="00643701"/>
    <w:rsid w:val="00644B53"/>
    <w:rsid w:val="00645288"/>
    <w:rsid w:val="0064729A"/>
    <w:rsid w:val="00647D99"/>
    <w:rsid w:val="00654F65"/>
    <w:rsid w:val="0065663E"/>
    <w:rsid w:val="0066025F"/>
    <w:rsid w:val="006621FA"/>
    <w:rsid w:val="00664535"/>
    <w:rsid w:val="00666BC5"/>
    <w:rsid w:val="00667A72"/>
    <w:rsid w:val="00667DC9"/>
    <w:rsid w:val="006728B4"/>
    <w:rsid w:val="00674060"/>
    <w:rsid w:val="00675F0A"/>
    <w:rsid w:val="00677278"/>
    <w:rsid w:val="006805DF"/>
    <w:rsid w:val="00680C42"/>
    <w:rsid w:val="00680FEB"/>
    <w:rsid w:val="00681505"/>
    <w:rsid w:val="0068205C"/>
    <w:rsid w:val="006833EE"/>
    <w:rsid w:val="0068440A"/>
    <w:rsid w:val="00686412"/>
    <w:rsid w:val="006873A9"/>
    <w:rsid w:val="006877BB"/>
    <w:rsid w:val="00687A58"/>
    <w:rsid w:val="006903F2"/>
    <w:rsid w:val="006904A2"/>
    <w:rsid w:val="0069165E"/>
    <w:rsid w:val="00691973"/>
    <w:rsid w:val="00691A97"/>
    <w:rsid w:val="00692C5A"/>
    <w:rsid w:val="006939E0"/>
    <w:rsid w:val="0069612A"/>
    <w:rsid w:val="00697501"/>
    <w:rsid w:val="00697A5A"/>
    <w:rsid w:val="006A0024"/>
    <w:rsid w:val="006A1215"/>
    <w:rsid w:val="006A466D"/>
    <w:rsid w:val="006B0ABE"/>
    <w:rsid w:val="006B2946"/>
    <w:rsid w:val="006B52D8"/>
    <w:rsid w:val="006B55AC"/>
    <w:rsid w:val="006B59E6"/>
    <w:rsid w:val="006B7A1E"/>
    <w:rsid w:val="006C0074"/>
    <w:rsid w:val="006C0FC5"/>
    <w:rsid w:val="006C1FE6"/>
    <w:rsid w:val="006C2780"/>
    <w:rsid w:val="006C36DE"/>
    <w:rsid w:val="006C36F9"/>
    <w:rsid w:val="006C3933"/>
    <w:rsid w:val="006C5AF7"/>
    <w:rsid w:val="006C6CEF"/>
    <w:rsid w:val="006D0915"/>
    <w:rsid w:val="006D185F"/>
    <w:rsid w:val="006D1A52"/>
    <w:rsid w:val="006D2FDF"/>
    <w:rsid w:val="006D3095"/>
    <w:rsid w:val="006D34B7"/>
    <w:rsid w:val="006D422B"/>
    <w:rsid w:val="006D44AB"/>
    <w:rsid w:val="006D4756"/>
    <w:rsid w:val="006D53E5"/>
    <w:rsid w:val="006D5C15"/>
    <w:rsid w:val="006D6B20"/>
    <w:rsid w:val="006D7368"/>
    <w:rsid w:val="006E1A94"/>
    <w:rsid w:val="006E4982"/>
    <w:rsid w:val="006E4C34"/>
    <w:rsid w:val="006E4FEF"/>
    <w:rsid w:val="006E7254"/>
    <w:rsid w:val="006E74C9"/>
    <w:rsid w:val="006F123F"/>
    <w:rsid w:val="006F2A85"/>
    <w:rsid w:val="006F30C4"/>
    <w:rsid w:val="006F325C"/>
    <w:rsid w:val="006F3C23"/>
    <w:rsid w:val="006F44C1"/>
    <w:rsid w:val="006F5033"/>
    <w:rsid w:val="006F5098"/>
    <w:rsid w:val="006F5FFD"/>
    <w:rsid w:val="00702D5D"/>
    <w:rsid w:val="00704CE5"/>
    <w:rsid w:val="00705217"/>
    <w:rsid w:val="0071022C"/>
    <w:rsid w:val="00710937"/>
    <w:rsid w:val="00710DA7"/>
    <w:rsid w:val="00713D51"/>
    <w:rsid w:val="00714A94"/>
    <w:rsid w:val="00714C2F"/>
    <w:rsid w:val="00714CFA"/>
    <w:rsid w:val="007157FF"/>
    <w:rsid w:val="00715A79"/>
    <w:rsid w:val="0071691B"/>
    <w:rsid w:val="007169D8"/>
    <w:rsid w:val="00716C11"/>
    <w:rsid w:val="0071720F"/>
    <w:rsid w:val="007200A3"/>
    <w:rsid w:val="00720F1D"/>
    <w:rsid w:val="007213A0"/>
    <w:rsid w:val="007227DE"/>
    <w:rsid w:val="00723777"/>
    <w:rsid w:val="0072419F"/>
    <w:rsid w:val="00726DA2"/>
    <w:rsid w:val="0072781D"/>
    <w:rsid w:val="00727D46"/>
    <w:rsid w:val="00730143"/>
    <w:rsid w:val="00730924"/>
    <w:rsid w:val="00730F8D"/>
    <w:rsid w:val="007321CD"/>
    <w:rsid w:val="0073223F"/>
    <w:rsid w:val="00732885"/>
    <w:rsid w:val="00732EDF"/>
    <w:rsid w:val="007347B7"/>
    <w:rsid w:val="007352D3"/>
    <w:rsid w:val="007363E1"/>
    <w:rsid w:val="00737AE6"/>
    <w:rsid w:val="00741CAC"/>
    <w:rsid w:val="00741F8C"/>
    <w:rsid w:val="0074273F"/>
    <w:rsid w:val="00743FE4"/>
    <w:rsid w:val="0074440F"/>
    <w:rsid w:val="00744B8D"/>
    <w:rsid w:val="00744F1B"/>
    <w:rsid w:val="007450E3"/>
    <w:rsid w:val="00745999"/>
    <w:rsid w:val="00745C0F"/>
    <w:rsid w:val="00746E5A"/>
    <w:rsid w:val="00746F5C"/>
    <w:rsid w:val="00747363"/>
    <w:rsid w:val="00747A55"/>
    <w:rsid w:val="00747D34"/>
    <w:rsid w:val="00750BFE"/>
    <w:rsid w:val="00750DCD"/>
    <w:rsid w:val="0075270F"/>
    <w:rsid w:val="00753B2B"/>
    <w:rsid w:val="00753CE7"/>
    <w:rsid w:val="00755542"/>
    <w:rsid w:val="00755A83"/>
    <w:rsid w:val="007570F5"/>
    <w:rsid w:val="007614F6"/>
    <w:rsid w:val="007617B3"/>
    <w:rsid w:val="0076231B"/>
    <w:rsid w:val="00764E36"/>
    <w:rsid w:val="007672FA"/>
    <w:rsid w:val="00767C13"/>
    <w:rsid w:val="00767C63"/>
    <w:rsid w:val="0077027F"/>
    <w:rsid w:val="007715DB"/>
    <w:rsid w:val="00771F71"/>
    <w:rsid w:val="007731AA"/>
    <w:rsid w:val="007731AE"/>
    <w:rsid w:val="0077476B"/>
    <w:rsid w:val="007771E3"/>
    <w:rsid w:val="00777790"/>
    <w:rsid w:val="00777ED9"/>
    <w:rsid w:val="007805D1"/>
    <w:rsid w:val="00780AF4"/>
    <w:rsid w:val="00782E3A"/>
    <w:rsid w:val="007868F1"/>
    <w:rsid w:val="007872EB"/>
    <w:rsid w:val="00787A57"/>
    <w:rsid w:val="00787CCC"/>
    <w:rsid w:val="007900D4"/>
    <w:rsid w:val="00790EB1"/>
    <w:rsid w:val="00790FA5"/>
    <w:rsid w:val="00793996"/>
    <w:rsid w:val="00794E8F"/>
    <w:rsid w:val="007969BE"/>
    <w:rsid w:val="00796FE5"/>
    <w:rsid w:val="00797EAA"/>
    <w:rsid w:val="007A0E8F"/>
    <w:rsid w:val="007A4316"/>
    <w:rsid w:val="007A580E"/>
    <w:rsid w:val="007A63C3"/>
    <w:rsid w:val="007A6685"/>
    <w:rsid w:val="007A7239"/>
    <w:rsid w:val="007B0427"/>
    <w:rsid w:val="007B05AF"/>
    <w:rsid w:val="007B1104"/>
    <w:rsid w:val="007B1A82"/>
    <w:rsid w:val="007B2F70"/>
    <w:rsid w:val="007B33FC"/>
    <w:rsid w:val="007B436C"/>
    <w:rsid w:val="007B4519"/>
    <w:rsid w:val="007B5208"/>
    <w:rsid w:val="007B5D73"/>
    <w:rsid w:val="007B645A"/>
    <w:rsid w:val="007B677C"/>
    <w:rsid w:val="007B744E"/>
    <w:rsid w:val="007C06A7"/>
    <w:rsid w:val="007C1212"/>
    <w:rsid w:val="007C223F"/>
    <w:rsid w:val="007C28B2"/>
    <w:rsid w:val="007C31F7"/>
    <w:rsid w:val="007C3251"/>
    <w:rsid w:val="007C47AD"/>
    <w:rsid w:val="007C4D02"/>
    <w:rsid w:val="007C504F"/>
    <w:rsid w:val="007C56AA"/>
    <w:rsid w:val="007C65FB"/>
    <w:rsid w:val="007C7A85"/>
    <w:rsid w:val="007D1286"/>
    <w:rsid w:val="007D1DE3"/>
    <w:rsid w:val="007D2682"/>
    <w:rsid w:val="007D2F59"/>
    <w:rsid w:val="007D4097"/>
    <w:rsid w:val="007D4106"/>
    <w:rsid w:val="007D48B5"/>
    <w:rsid w:val="007D51F3"/>
    <w:rsid w:val="007D5375"/>
    <w:rsid w:val="007D63BB"/>
    <w:rsid w:val="007D6A6E"/>
    <w:rsid w:val="007E0087"/>
    <w:rsid w:val="007E1A31"/>
    <w:rsid w:val="007E1FBA"/>
    <w:rsid w:val="007E492A"/>
    <w:rsid w:val="007E580F"/>
    <w:rsid w:val="007E5F95"/>
    <w:rsid w:val="007E6145"/>
    <w:rsid w:val="007E70FE"/>
    <w:rsid w:val="007E7C91"/>
    <w:rsid w:val="007F06A8"/>
    <w:rsid w:val="007F0F1C"/>
    <w:rsid w:val="007F1509"/>
    <w:rsid w:val="007F276B"/>
    <w:rsid w:val="007F5DDC"/>
    <w:rsid w:val="007F5FFF"/>
    <w:rsid w:val="007F6396"/>
    <w:rsid w:val="00801C19"/>
    <w:rsid w:val="00801F6E"/>
    <w:rsid w:val="00803AFC"/>
    <w:rsid w:val="00804726"/>
    <w:rsid w:val="00804DD3"/>
    <w:rsid w:val="0080539F"/>
    <w:rsid w:val="0080767C"/>
    <w:rsid w:val="00807D28"/>
    <w:rsid w:val="008121A3"/>
    <w:rsid w:val="0081409B"/>
    <w:rsid w:val="00814279"/>
    <w:rsid w:val="00815FB4"/>
    <w:rsid w:val="00816BE6"/>
    <w:rsid w:val="00816E68"/>
    <w:rsid w:val="008171E4"/>
    <w:rsid w:val="00817FB1"/>
    <w:rsid w:val="00821FAC"/>
    <w:rsid w:val="0082291A"/>
    <w:rsid w:val="008238B2"/>
    <w:rsid w:val="00823C81"/>
    <w:rsid w:val="00824288"/>
    <w:rsid w:val="008247DB"/>
    <w:rsid w:val="008258E4"/>
    <w:rsid w:val="00825D17"/>
    <w:rsid w:val="00830B8E"/>
    <w:rsid w:val="008325FD"/>
    <w:rsid w:val="00832D3D"/>
    <w:rsid w:val="00833E72"/>
    <w:rsid w:val="008364B4"/>
    <w:rsid w:val="00836B03"/>
    <w:rsid w:val="00837160"/>
    <w:rsid w:val="008406B6"/>
    <w:rsid w:val="00840D41"/>
    <w:rsid w:val="008414D7"/>
    <w:rsid w:val="00842833"/>
    <w:rsid w:val="008431D8"/>
    <w:rsid w:val="00847E21"/>
    <w:rsid w:val="00851C1E"/>
    <w:rsid w:val="00851FE0"/>
    <w:rsid w:val="00852EA2"/>
    <w:rsid w:val="00853022"/>
    <w:rsid w:val="008533B0"/>
    <w:rsid w:val="008556A6"/>
    <w:rsid w:val="00856FD3"/>
    <w:rsid w:val="00860E3E"/>
    <w:rsid w:val="00864B51"/>
    <w:rsid w:val="00865757"/>
    <w:rsid w:val="00866A89"/>
    <w:rsid w:val="008715BD"/>
    <w:rsid w:val="00872FA6"/>
    <w:rsid w:val="00875BFA"/>
    <w:rsid w:val="00877642"/>
    <w:rsid w:val="008813BC"/>
    <w:rsid w:val="00881CB3"/>
    <w:rsid w:val="00883532"/>
    <w:rsid w:val="00884D65"/>
    <w:rsid w:val="00885135"/>
    <w:rsid w:val="0088580B"/>
    <w:rsid w:val="008868BB"/>
    <w:rsid w:val="00890EC6"/>
    <w:rsid w:val="00890F73"/>
    <w:rsid w:val="00892142"/>
    <w:rsid w:val="008926DB"/>
    <w:rsid w:val="008934AD"/>
    <w:rsid w:val="00896219"/>
    <w:rsid w:val="00896AAF"/>
    <w:rsid w:val="00897217"/>
    <w:rsid w:val="00897823"/>
    <w:rsid w:val="008A1129"/>
    <w:rsid w:val="008A559F"/>
    <w:rsid w:val="008A6139"/>
    <w:rsid w:val="008B0CD4"/>
    <w:rsid w:val="008B1362"/>
    <w:rsid w:val="008B156A"/>
    <w:rsid w:val="008B1B42"/>
    <w:rsid w:val="008B4779"/>
    <w:rsid w:val="008B5525"/>
    <w:rsid w:val="008B5A2E"/>
    <w:rsid w:val="008B60DD"/>
    <w:rsid w:val="008B6D26"/>
    <w:rsid w:val="008B7078"/>
    <w:rsid w:val="008B7371"/>
    <w:rsid w:val="008B7A3F"/>
    <w:rsid w:val="008B7F89"/>
    <w:rsid w:val="008B7FD4"/>
    <w:rsid w:val="008C1589"/>
    <w:rsid w:val="008C1D7F"/>
    <w:rsid w:val="008C42CF"/>
    <w:rsid w:val="008C4507"/>
    <w:rsid w:val="008C6F33"/>
    <w:rsid w:val="008D0247"/>
    <w:rsid w:val="008D1BD4"/>
    <w:rsid w:val="008D3EF7"/>
    <w:rsid w:val="008D4875"/>
    <w:rsid w:val="008D5A3A"/>
    <w:rsid w:val="008D68BA"/>
    <w:rsid w:val="008D7C42"/>
    <w:rsid w:val="008E1E03"/>
    <w:rsid w:val="008E2395"/>
    <w:rsid w:val="008E27D3"/>
    <w:rsid w:val="008E3329"/>
    <w:rsid w:val="008E36CD"/>
    <w:rsid w:val="008E6003"/>
    <w:rsid w:val="008E742B"/>
    <w:rsid w:val="008F06F0"/>
    <w:rsid w:val="008F0C3C"/>
    <w:rsid w:val="008F2963"/>
    <w:rsid w:val="008F4773"/>
    <w:rsid w:val="008F4E8A"/>
    <w:rsid w:val="008F62CB"/>
    <w:rsid w:val="00901D14"/>
    <w:rsid w:val="009024D2"/>
    <w:rsid w:val="00902918"/>
    <w:rsid w:val="009029F8"/>
    <w:rsid w:val="00902ADE"/>
    <w:rsid w:val="00903940"/>
    <w:rsid w:val="009044BF"/>
    <w:rsid w:val="0090506E"/>
    <w:rsid w:val="00905C50"/>
    <w:rsid w:val="00905D79"/>
    <w:rsid w:val="0090625D"/>
    <w:rsid w:val="00906B14"/>
    <w:rsid w:val="00906BAA"/>
    <w:rsid w:val="009077B7"/>
    <w:rsid w:val="0090798D"/>
    <w:rsid w:val="0091015C"/>
    <w:rsid w:val="009104A3"/>
    <w:rsid w:val="009108DB"/>
    <w:rsid w:val="00910D3F"/>
    <w:rsid w:val="00910F8E"/>
    <w:rsid w:val="00911B32"/>
    <w:rsid w:val="00912020"/>
    <w:rsid w:val="00912229"/>
    <w:rsid w:val="009133AE"/>
    <w:rsid w:val="00913941"/>
    <w:rsid w:val="0091562B"/>
    <w:rsid w:val="009161FC"/>
    <w:rsid w:val="00917285"/>
    <w:rsid w:val="00917E37"/>
    <w:rsid w:val="00922DC2"/>
    <w:rsid w:val="00925A0A"/>
    <w:rsid w:val="009276C7"/>
    <w:rsid w:val="009316DD"/>
    <w:rsid w:val="009318D6"/>
    <w:rsid w:val="0093304A"/>
    <w:rsid w:val="009346E7"/>
    <w:rsid w:val="00936A57"/>
    <w:rsid w:val="00937E44"/>
    <w:rsid w:val="0094422C"/>
    <w:rsid w:val="009456E0"/>
    <w:rsid w:val="00951F3E"/>
    <w:rsid w:val="009533C5"/>
    <w:rsid w:val="00953C60"/>
    <w:rsid w:val="009543C1"/>
    <w:rsid w:val="00954633"/>
    <w:rsid w:val="009550A3"/>
    <w:rsid w:val="009557BD"/>
    <w:rsid w:val="00956AA9"/>
    <w:rsid w:val="009576A5"/>
    <w:rsid w:val="00960E4B"/>
    <w:rsid w:val="009628F9"/>
    <w:rsid w:val="00962C9B"/>
    <w:rsid w:val="00963E22"/>
    <w:rsid w:val="00964EE4"/>
    <w:rsid w:val="009658B1"/>
    <w:rsid w:val="00965B56"/>
    <w:rsid w:val="00967ABB"/>
    <w:rsid w:val="009717F4"/>
    <w:rsid w:val="009718F9"/>
    <w:rsid w:val="00971B71"/>
    <w:rsid w:val="00972B53"/>
    <w:rsid w:val="009747B4"/>
    <w:rsid w:val="00974D6B"/>
    <w:rsid w:val="00974DF7"/>
    <w:rsid w:val="009750F0"/>
    <w:rsid w:val="00975CD8"/>
    <w:rsid w:val="00975EEE"/>
    <w:rsid w:val="00976297"/>
    <w:rsid w:val="009763FB"/>
    <w:rsid w:val="00976DFD"/>
    <w:rsid w:val="00977A52"/>
    <w:rsid w:val="00980594"/>
    <w:rsid w:val="00980977"/>
    <w:rsid w:val="00981D0C"/>
    <w:rsid w:val="00982C96"/>
    <w:rsid w:val="009833BD"/>
    <w:rsid w:val="00983D10"/>
    <w:rsid w:val="0098641A"/>
    <w:rsid w:val="0098675B"/>
    <w:rsid w:val="0098789D"/>
    <w:rsid w:val="00990216"/>
    <w:rsid w:val="00991296"/>
    <w:rsid w:val="00993DC2"/>
    <w:rsid w:val="00996F9D"/>
    <w:rsid w:val="0099719A"/>
    <w:rsid w:val="009A06A9"/>
    <w:rsid w:val="009A113A"/>
    <w:rsid w:val="009A275A"/>
    <w:rsid w:val="009A4631"/>
    <w:rsid w:val="009A4EA1"/>
    <w:rsid w:val="009A5044"/>
    <w:rsid w:val="009A5AE8"/>
    <w:rsid w:val="009A65FE"/>
    <w:rsid w:val="009B106F"/>
    <w:rsid w:val="009B3FD7"/>
    <w:rsid w:val="009B412B"/>
    <w:rsid w:val="009B4B35"/>
    <w:rsid w:val="009B5BBA"/>
    <w:rsid w:val="009B673C"/>
    <w:rsid w:val="009C0596"/>
    <w:rsid w:val="009C0C26"/>
    <w:rsid w:val="009C1954"/>
    <w:rsid w:val="009C1BDE"/>
    <w:rsid w:val="009C56B9"/>
    <w:rsid w:val="009C7510"/>
    <w:rsid w:val="009C7B2E"/>
    <w:rsid w:val="009C7F57"/>
    <w:rsid w:val="009D020D"/>
    <w:rsid w:val="009D025C"/>
    <w:rsid w:val="009D0323"/>
    <w:rsid w:val="009D1162"/>
    <w:rsid w:val="009D1920"/>
    <w:rsid w:val="009D2858"/>
    <w:rsid w:val="009D2E12"/>
    <w:rsid w:val="009D2E2D"/>
    <w:rsid w:val="009D385B"/>
    <w:rsid w:val="009D38EB"/>
    <w:rsid w:val="009D5994"/>
    <w:rsid w:val="009D64BB"/>
    <w:rsid w:val="009D67C4"/>
    <w:rsid w:val="009D6F72"/>
    <w:rsid w:val="009D7BC1"/>
    <w:rsid w:val="009E05A3"/>
    <w:rsid w:val="009E09B8"/>
    <w:rsid w:val="009E139E"/>
    <w:rsid w:val="009E2B7D"/>
    <w:rsid w:val="009E3458"/>
    <w:rsid w:val="009E34AE"/>
    <w:rsid w:val="009E519E"/>
    <w:rsid w:val="009E524B"/>
    <w:rsid w:val="009E66BE"/>
    <w:rsid w:val="009E7C2F"/>
    <w:rsid w:val="009E7C7F"/>
    <w:rsid w:val="009F08D7"/>
    <w:rsid w:val="009F32BB"/>
    <w:rsid w:val="009F3786"/>
    <w:rsid w:val="009F3A6C"/>
    <w:rsid w:val="009F3B25"/>
    <w:rsid w:val="009F4941"/>
    <w:rsid w:val="009F4F52"/>
    <w:rsid w:val="009F55D0"/>
    <w:rsid w:val="00A01154"/>
    <w:rsid w:val="00A0138E"/>
    <w:rsid w:val="00A038EC"/>
    <w:rsid w:val="00A03EA9"/>
    <w:rsid w:val="00A05165"/>
    <w:rsid w:val="00A07646"/>
    <w:rsid w:val="00A10C6D"/>
    <w:rsid w:val="00A11C94"/>
    <w:rsid w:val="00A121F4"/>
    <w:rsid w:val="00A12728"/>
    <w:rsid w:val="00A128BD"/>
    <w:rsid w:val="00A13F91"/>
    <w:rsid w:val="00A1405B"/>
    <w:rsid w:val="00A14503"/>
    <w:rsid w:val="00A15267"/>
    <w:rsid w:val="00A17B8F"/>
    <w:rsid w:val="00A17E93"/>
    <w:rsid w:val="00A17FD3"/>
    <w:rsid w:val="00A20374"/>
    <w:rsid w:val="00A21622"/>
    <w:rsid w:val="00A21D30"/>
    <w:rsid w:val="00A21FCC"/>
    <w:rsid w:val="00A228D3"/>
    <w:rsid w:val="00A2361B"/>
    <w:rsid w:val="00A24AB2"/>
    <w:rsid w:val="00A265B2"/>
    <w:rsid w:val="00A26BF6"/>
    <w:rsid w:val="00A3045C"/>
    <w:rsid w:val="00A30671"/>
    <w:rsid w:val="00A318E0"/>
    <w:rsid w:val="00A326AE"/>
    <w:rsid w:val="00A326B9"/>
    <w:rsid w:val="00A33636"/>
    <w:rsid w:val="00A34677"/>
    <w:rsid w:val="00A37B32"/>
    <w:rsid w:val="00A4050E"/>
    <w:rsid w:val="00A417B6"/>
    <w:rsid w:val="00A41D48"/>
    <w:rsid w:val="00A44263"/>
    <w:rsid w:val="00A451DB"/>
    <w:rsid w:val="00A46BC2"/>
    <w:rsid w:val="00A50335"/>
    <w:rsid w:val="00A51094"/>
    <w:rsid w:val="00A51495"/>
    <w:rsid w:val="00A51BCB"/>
    <w:rsid w:val="00A523A5"/>
    <w:rsid w:val="00A54163"/>
    <w:rsid w:val="00A547DF"/>
    <w:rsid w:val="00A54BAA"/>
    <w:rsid w:val="00A601A9"/>
    <w:rsid w:val="00A602BE"/>
    <w:rsid w:val="00A61D23"/>
    <w:rsid w:val="00A622C9"/>
    <w:rsid w:val="00A6257F"/>
    <w:rsid w:val="00A62822"/>
    <w:rsid w:val="00A62A53"/>
    <w:rsid w:val="00A62CB1"/>
    <w:rsid w:val="00A63000"/>
    <w:rsid w:val="00A630E5"/>
    <w:rsid w:val="00A644D2"/>
    <w:rsid w:val="00A652EB"/>
    <w:rsid w:val="00A73E42"/>
    <w:rsid w:val="00A7462B"/>
    <w:rsid w:val="00A74646"/>
    <w:rsid w:val="00A753E9"/>
    <w:rsid w:val="00A761FF"/>
    <w:rsid w:val="00A76D8D"/>
    <w:rsid w:val="00A77DC5"/>
    <w:rsid w:val="00A80277"/>
    <w:rsid w:val="00A80932"/>
    <w:rsid w:val="00A81319"/>
    <w:rsid w:val="00A814B4"/>
    <w:rsid w:val="00A81BE3"/>
    <w:rsid w:val="00A834E2"/>
    <w:rsid w:val="00A8374C"/>
    <w:rsid w:val="00A84E20"/>
    <w:rsid w:val="00A85798"/>
    <w:rsid w:val="00A8608C"/>
    <w:rsid w:val="00A86609"/>
    <w:rsid w:val="00A902F8"/>
    <w:rsid w:val="00A91EF6"/>
    <w:rsid w:val="00A9250F"/>
    <w:rsid w:val="00A958C2"/>
    <w:rsid w:val="00A97301"/>
    <w:rsid w:val="00A97B7B"/>
    <w:rsid w:val="00AA15B2"/>
    <w:rsid w:val="00AA18AB"/>
    <w:rsid w:val="00AA2675"/>
    <w:rsid w:val="00AA28C4"/>
    <w:rsid w:val="00AA2C50"/>
    <w:rsid w:val="00AA3586"/>
    <w:rsid w:val="00AA3BF7"/>
    <w:rsid w:val="00AA4AAA"/>
    <w:rsid w:val="00AA5646"/>
    <w:rsid w:val="00AA580B"/>
    <w:rsid w:val="00AA5926"/>
    <w:rsid w:val="00AA5AC8"/>
    <w:rsid w:val="00AA6161"/>
    <w:rsid w:val="00AA6FCC"/>
    <w:rsid w:val="00AA71FD"/>
    <w:rsid w:val="00AB1EF2"/>
    <w:rsid w:val="00AB5596"/>
    <w:rsid w:val="00AB63E1"/>
    <w:rsid w:val="00AB7A02"/>
    <w:rsid w:val="00AC0893"/>
    <w:rsid w:val="00AC0DD2"/>
    <w:rsid w:val="00AC2EC0"/>
    <w:rsid w:val="00AC2FEF"/>
    <w:rsid w:val="00AC3449"/>
    <w:rsid w:val="00AC3E31"/>
    <w:rsid w:val="00AC3FC5"/>
    <w:rsid w:val="00AC4AD5"/>
    <w:rsid w:val="00AC5944"/>
    <w:rsid w:val="00AC726C"/>
    <w:rsid w:val="00AC7E24"/>
    <w:rsid w:val="00AD065E"/>
    <w:rsid w:val="00AD1237"/>
    <w:rsid w:val="00AD2663"/>
    <w:rsid w:val="00AD34EC"/>
    <w:rsid w:val="00AD3558"/>
    <w:rsid w:val="00AD5026"/>
    <w:rsid w:val="00AD590B"/>
    <w:rsid w:val="00AD620A"/>
    <w:rsid w:val="00AD6E5C"/>
    <w:rsid w:val="00AD780E"/>
    <w:rsid w:val="00AD7DA1"/>
    <w:rsid w:val="00AE0098"/>
    <w:rsid w:val="00AE2206"/>
    <w:rsid w:val="00AE310F"/>
    <w:rsid w:val="00AE4212"/>
    <w:rsid w:val="00AE4633"/>
    <w:rsid w:val="00AE5012"/>
    <w:rsid w:val="00AE531C"/>
    <w:rsid w:val="00AE5843"/>
    <w:rsid w:val="00AE5BDC"/>
    <w:rsid w:val="00AE69AB"/>
    <w:rsid w:val="00AE7E5E"/>
    <w:rsid w:val="00AF16FB"/>
    <w:rsid w:val="00AF1FC5"/>
    <w:rsid w:val="00AF2ECD"/>
    <w:rsid w:val="00AF4217"/>
    <w:rsid w:val="00AF49BA"/>
    <w:rsid w:val="00AF4F2D"/>
    <w:rsid w:val="00AF5FDF"/>
    <w:rsid w:val="00AF61A7"/>
    <w:rsid w:val="00AF64FF"/>
    <w:rsid w:val="00AF6ABA"/>
    <w:rsid w:val="00B00BD5"/>
    <w:rsid w:val="00B01DF1"/>
    <w:rsid w:val="00B01FF8"/>
    <w:rsid w:val="00B06357"/>
    <w:rsid w:val="00B0676A"/>
    <w:rsid w:val="00B07D92"/>
    <w:rsid w:val="00B1037C"/>
    <w:rsid w:val="00B10538"/>
    <w:rsid w:val="00B10812"/>
    <w:rsid w:val="00B11C26"/>
    <w:rsid w:val="00B11FBD"/>
    <w:rsid w:val="00B13F16"/>
    <w:rsid w:val="00B159D4"/>
    <w:rsid w:val="00B16A68"/>
    <w:rsid w:val="00B20408"/>
    <w:rsid w:val="00B21981"/>
    <w:rsid w:val="00B2287A"/>
    <w:rsid w:val="00B23092"/>
    <w:rsid w:val="00B24720"/>
    <w:rsid w:val="00B2682F"/>
    <w:rsid w:val="00B268DF"/>
    <w:rsid w:val="00B27454"/>
    <w:rsid w:val="00B308AE"/>
    <w:rsid w:val="00B33941"/>
    <w:rsid w:val="00B3502D"/>
    <w:rsid w:val="00B35955"/>
    <w:rsid w:val="00B359C6"/>
    <w:rsid w:val="00B407A4"/>
    <w:rsid w:val="00B42432"/>
    <w:rsid w:val="00B47552"/>
    <w:rsid w:val="00B47863"/>
    <w:rsid w:val="00B50477"/>
    <w:rsid w:val="00B51D0B"/>
    <w:rsid w:val="00B520C5"/>
    <w:rsid w:val="00B531CC"/>
    <w:rsid w:val="00B53914"/>
    <w:rsid w:val="00B54E1B"/>
    <w:rsid w:val="00B550C3"/>
    <w:rsid w:val="00B559FC"/>
    <w:rsid w:val="00B5689B"/>
    <w:rsid w:val="00B57030"/>
    <w:rsid w:val="00B57C13"/>
    <w:rsid w:val="00B6239B"/>
    <w:rsid w:val="00B62DBB"/>
    <w:rsid w:val="00B62E2E"/>
    <w:rsid w:val="00B63104"/>
    <w:rsid w:val="00B63577"/>
    <w:rsid w:val="00B63A66"/>
    <w:rsid w:val="00B66428"/>
    <w:rsid w:val="00B71790"/>
    <w:rsid w:val="00B7205C"/>
    <w:rsid w:val="00B726F4"/>
    <w:rsid w:val="00B72804"/>
    <w:rsid w:val="00B73345"/>
    <w:rsid w:val="00B7370C"/>
    <w:rsid w:val="00B73B1A"/>
    <w:rsid w:val="00B74A1D"/>
    <w:rsid w:val="00B77FF4"/>
    <w:rsid w:val="00B800B7"/>
    <w:rsid w:val="00B80A07"/>
    <w:rsid w:val="00B82F01"/>
    <w:rsid w:val="00B83C63"/>
    <w:rsid w:val="00B85A73"/>
    <w:rsid w:val="00B85F37"/>
    <w:rsid w:val="00B861CF"/>
    <w:rsid w:val="00B862CF"/>
    <w:rsid w:val="00B86DB2"/>
    <w:rsid w:val="00B90858"/>
    <w:rsid w:val="00B90B4C"/>
    <w:rsid w:val="00B90FD8"/>
    <w:rsid w:val="00B917AE"/>
    <w:rsid w:val="00B91B44"/>
    <w:rsid w:val="00B91D3A"/>
    <w:rsid w:val="00B92915"/>
    <w:rsid w:val="00B938D8"/>
    <w:rsid w:val="00B95A81"/>
    <w:rsid w:val="00BA0B28"/>
    <w:rsid w:val="00BA2BAA"/>
    <w:rsid w:val="00BA5885"/>
    <w:rsid w:val="00BA69EE"/>
    <w:rsid w:val="00BA7816"/>
    <w:rsid w:val="00BB48E8"/>
    <w:rsid w:val="00BB4A70"/>
    <w:rsid w:val="00BB693C"/>
    <w:rsid w:val="00BB694D"/>
    <w:rsid w:val="00BC1647"/>
    <w:rsid w:val="00BC1D9A"/>
    <w:rsid w:val="00BC547D"/>
    <w:rsid w:val="00BC54F7"/>
    <w:rsid w:val="00BC5596"/>
    <w:rsid w:val="00BC5667"/>
    <w:rsid w:val="00BC5E62"/>
    <w:rsid w:val="00BC5F88"/>
    <w:rsid w:val="00BC63A1"/>
    <w:rsid w:val="00BC6B6C"/>
    <w:rsid w:val="00BD108D"/>
    <w:rsid w:val="00BD1DEE"/>
    <w:rsid w:val="00BD2D02"/>
    <w:rsid w:val="00BD5AB6"/>
    <w:rsid w:val="00BD603C"/>
    <w:rsid w:val="00BD6BAA"/>
    <w:rsid w:val="00BD6C01"/>
    <w:rsid w:val="00BD7DE6"/>
    <w:rsid w:val="00BE117A"/>
    <w:rsid w:val="00BE151B"/>
    <w:rsid w:val="00BE1894"/>
    <w:rsid w:val="00BE1CF8"/>
    <w:rsid w:val="00BE2A80"/>
    <w:rsid w:val="00BE30B6"/>
    <w:rsid w:val="00BE5043"/>
    <w:rsid w:val="00BE5C28"/>
    <w:rsid w:val="00BE64A3"/>
    <w:rsid w:val="00BE6A10"/>
    <w:rsid w:val="00BF2787"/>
    <w:rsid w:val="00BF3118"/>
    <w:rsid w:val="00BF3842"/>
    <w:rsid w:val="00BF38D1"/>
    <w:rsid w:val="00BF3F29"/>
    <w:rsid w:val="00BF6263"/>
    <w:rsid w:val="00C02232"/>
    <w:rsid w:val="00C023BA"/>
    <w:rsid w:val="00C02DA3"/>
    <w:rsid w:val="00C02EE6"/>
    <w:rsid w:val="00C03A60"/>
    <w:rsid w:val="00C04802"/>
    <w:rsid w:val="00C050E7"/>
    <w:rsid w:val="00C05331"/>
    <w:rsid w:val="00C05DAE"/>
    <w:rsid w:val="00C06823"/>
    <w:rsid w:val="00C07364"/>
    <w:rsid w:val="00C074A9"/>
    <w:rsid w:val="00C07568"/>
    <w:rsid w:val="00C07FB5"/>
    <w:rsid w:val="00C10C81"/>
    <w:rsid w:val="00C12916"/>
    <w:rsid w:val="00C13781"/>
    <w:rsid w:val="00C1393B"/>
    <w:rsid w:val="00C13E07"/>
    <w:rsid w:val="00C15F4D"/>
    <w:rsid w:val="00C17331"/>
    <w:rsid w:val="00C17AB9"/>
    <w:rsid w:val="00C17B24"/>
    <w:rsid w:val="00C207FE"/>
    <w:rsid w:val="00C21DAB"/>
    <w:rsid w:val="00C226F7"/>
    <w:rsid w:val="00C24512"/>
    <w:rsid w:val="00C24AF6"/>
    <w:rsid w:val="00C25788"/>
    <w:rsid w:val="00C26774"/>
    <w:rsid w:val="00C27223"/>
    <w:rsid w:val="00C27E65"/>
    <w:rsid w:val="00C30287"/>
    <w:rsid w:val="00C30A9E"/>
    <w:rsid w:val="00C31667"/>
    <w:rsid w:val="00C323AA"/>
    <w:rsid w:val="00C32C03"/>
    <w:rsid w:val="00C32DAC"/>
    <w:rsid w:val="00C34A53"/>
    <w:rsid w:val="00C35615"/>
    <w:rsid w:val="00C3606E"/>
    <w:rsid w:val="00C36C5E"/>
    <w:rsid w:val="00C36F37"/>
    <w:rsid w:val="00C4021E"/>
    <w:rsid w:val="00C4074A"/>
    <w:rsid w:val="00C411E9"/>
    <w:rsid w:val="00C42403"/>
    <w:rsid w:val="00C43417"/>
    <w:rsid w:val="00C43DB1"/>
    <w:rsid w:val="00C459DA"/>
    <w:rsid w:val="00C45B8E"/>
    <w:rsid w:val="00C468D2"/>
    <w:rsid w:val="00C47777"/>
    <w:rsid w:val="00C5075C"/>
    <w:rsid w:val="00C50DED"/>
    <w:rsid w:val="00C510B7"/>
    <w:rsid w:val="00C52AFD"/>
    <w:rsid w:val="00C56009"/>
    <w:rsid w:val="00C566A1"/>
    <w:rsid w:val="00C5731F"/>
    <w:rsid w:val="00C5749A"/>
    <w:rsid w:val="00C61B52"/>
    <w:rsid w:val="00C6311F"/>
    <w:rsid w:val="00C63A59"/>
    <w:rsid w:val="00C66FA7"/>
    <w:rsid w:val="00C67FBE"/>
    <w:rsid w:val="00C70610"/>
    <w:rsid w:val="00C729F1"/>
    <w:rsid w:val="00C74AE8"/>
    <w:rsid w:val="00C75116"/>
    <w:rsid w:val="00C8240E"/>
    <w:rsid w:val="00C8633A"/>
    <w:rsid w:val="00C86BD6"/>
    <w:rsid w:val="00C9032C"/>
    <w:rsid w:val="00C90772"/>
    <w:rsid w:val="00C907DB"/>
    <w:rsid w:val="00C90E3B"/>
    <w:rsid w:val="00C91048"/>
    <w:rsid w:val="00C969E8"/>
    <w:rsid w:val="00C96ACD"/>
    <w:rsid w:val="00C97165"/>
    <w:rsid w:val="00C97DC3"/>
    <w:rsid w:val="00CA0FC8"/>
    <w:rsid w:val="00CA42B8"/>
    <w:rsid w:val="00CA5000"/>
    <w:rsid w:val="00CA675F"/>
    <w:rsid w:val="00CA6CA7"/>
    <w:rsid w:val="00CB1C4F"/>
    <w:rsid w:val="00CB21C7"/>
    <w:rsid w:val="00CB48F8"/>
    <w:rsid w:val="00CB679E"/>
    <w:rsid w:val="00CC0BD0"/>
    <w:rsid w:val="00CC1900"/>
    <w:rsid w:val="00CC2FBF"/>
    <w:rsid w:val="00CC3D40"/>
    <w:rsid w:val="00CC4773"/>
    <w:rsid w:val="00CC6348"/>
    <w:rsid w:val="00CD0A83"/>
    <w:rsid w:val="00CD1A01"/>
    <w:rsid w:val="00CD34CE"/>
    <w:rsid w:val="00CD3DDA"/>
    <w:rsid w:val="00CD3F17"/>
    <w:rsid w:val="00CD633C"/>
    <w:rsid w:val="00CD6360"/>
    <w:rsid w:val="00CD6C50"/>
    <w:rsid w:val="00CD7641"/>
    <w:rsid w:val="00CE052A"/>
    <w:rsid w:val="00CE3132"/>
    <w:rsid w:val="00CE322E"/>
    <w:rsid w:val="00CE3DA2"/>
    <w:rsid w:val="00CE57D1"/>
    <w:rsid w:val="00CE5ECE"/>
    <w:rsid w:val="00CE5FD6"/>
    <w:rsid w:val="00CE6262"/>
    <w:rsid w:val="00CE6BBC"/>
    <w:rsid w:val="00CF39AF"/>
    <w:rsid w:val="00CF4479"/>
    <w:rsid w:val="00CF4569"/>
    <w:rsid w:val="00D00ABC"/>
    <w:rsid w:val="00D0192A"/>
    <w:rsid w:val="00D0212F"/>
    <w:rsid w:val="00D02F75"/>
    <w:rsid w:val="00D04170"/>
    <w:rsid w:val="00D07640"/>
    <w:rsid w:val="00D078D9"/>
    <w:rsid w:val="00D07BEE"/>
    <w:rsid w:val="00D07D44"/>
    <w:rsid w:val="00D10D67"/>
    <w:rsid w:val="00D1263B"/>
    <w:rsid w:val="00D12AA6"/>
    <w:rsid w:val="00D13AAF"/>
    <w:rsid w:val="00D14363"/>
    <w:rsid w:val="00D15DD2"/>
    <w:rsid w:val="00D21EDC"/>
    <w:rsid w:val="00D22477"/>
    <w:rsid w:val="00D22535"/>
    <w:rsid w:val="00D22D30"/>
    <w:rsid w:val="00D2407B"/>
    <w:rsid w:val="00D24589"/>
    <w:rsid w:val="00D25EE6"/>
    <w:rsid w:val="00D27371"/>
    <w:rsid w:val="00D2746F"/>
    <w:rsid w:val="00D277F8"/>
    <w:rsid w:val="00D3050E"/>
    <w:rsid w:val="00D30EF7"/>
    <w:rsid w:val="00D312A0"/>
    <w:rsid w:val="00D346D1"/>
    <w:rsid w:val="00D349D5"/>
    <w:rsid w:val="00D354E5"/>
    <w:rsid w:val="00D36560"/>
    <w:rsid w:val="00D36BEB"/>
    <w:rsid w:val="00D36E5C"/>
    <w:rsid w:val="00D36F15"/>
    <w:rsid w:val="00D37C5E"/>
    <w:rsid w:val="00D42432"/>
    <w:rsid w:val="00D4320B"/>
    <w:rsid w:val="00D4425B"/>
    <w:rsid w:val="00D44553"/>
    <w:rsid w:val="00D45A25"/>
    <w:rsid w:val="00D46819"/>
    <w:rsid w:val="00D51527"/>
    <w:rsid w:val="00D52B54"/>
    <w:rsid w:val="00D53022"/>
    <w:rsid w:val="00D5413C"/>
    <w:rsid w:val="00D55358"/>
    <w:rsid w:val="00D5743F"/>
    <w:rsid w:val="00D57712"/>
    <w:rsid w:val="00D60284"/>
    <w:rsid w:val="00D6064B"/>
    <w:rsid w:val="00D62615"/>
    <w:rsid w:val="00D631D2"/>
    <w:rsid w:val="00D65775"/>
    <w:rsid w:val="00D66D1E"/>
    <w:rsid w:val="00D70FAC"/>
    <w:rsid w:val="00D715AE"/>
    <w:rsid w:val="00D71784"/>
    <w:rsid w:val="00D7273F"/>
    <w:rsid w:val="00D7279A"/>
    <w:rsid w:val="00D732E4"/>
    <w:rsid w:val="00D735CB"/>
    <w:rsid w:val="00D73DE3"/>
    <w:rsid w:val="00D744CB"/>
    <w:rsid w:val="00D74764"/>
    <w:rsid w:val="00D74B8A"/>
    <w:rsid w:val="00D764C7"/>
    <w:rsid w:val="00D80D2E"/>
    <w:rsid w:val="00D813CE"/>
    <w:rsid w:val="00D81F0B"/>
    <w:rsid w:val="00D82065"/>
    <w:rsid w:val="00D838BD"/>
    <w:rsid w:val="00D9486C"/>
    <w:rsid w:val="00D953D8"/>
    <w:rsid w:val="00D9541F"/>
    <w:rsid w:val="00D977B3"/>
    <w:rsid w:val="00DA1452"/>
    <w:rsid w:val="00DA1DE3"/>
    <w:rsid w:val="00DA258D"/>
    <w:rsid w:val="00DA546F"/>
    <w:rsid w:val="00DA5844"/>
    <w:rsid w:val="00DA6145"/>
    <w:rsid w:val="00DA63C0"/>
    <w:rsid w:val="00DA6A44"/>
    <w:rsid w:val="00DA6CC8"/>
    <w:rsid w:val="00DA78C9"/>
    <w:rsid w:val="00DB1FC5"/>
    <w:rsid w:val="00DB2233"/>
    <w:rsid w:val="00DB2283"/>
    <w:rsid w:val="00DB23E9"/>
    <w:rsid w:val="00DB2ED7"/>
    <w:rsid w:val="00DB374F"/>
    <w:rsid w:val="00DB4097"/>
    <w:rsid w:val="00DB6168"/>
    <w:rsid w:val="00DC0E62"/>
    <w:rsid w:val="00DC1CB7"/>
    <w:rsid w:val="00DC4396"/>
    <w:rsid w:val="00DC4D20"/>
    <w:rsid w:val="00DC60B0"/>
    <w:rsid w:val="00DC69D8"/>
    <w:rsid w:val="00DC6E48"/>
    <w:rsid w:val="00DD08B6"/>
    <w:rsid w:val="00DD124A"/>
    <w:rsid w:val="00DD146D"/>
    <w:rsid w:val="00DD1CB2"/>
    <w:rsid w:val="00DD22AB"/>
    <w:rsid w:val="00DD3C6A"/>
    <w:rsid w:val="00DD3DEF"/>
    <w:rsid w:val="00DD6536"/>
    <w:rsid w:val="00DD680F"/>
    <w:rsid w:val="00DD6A9B"/>
    <w:rsid w:val="00DD74A8"/>
    <w:rsid w:val="00DD7B8B"/>
    <w:rsid w:val="00DE06D0"/>
    <w:rsid w:val="00DE109F"/>
    <w:rsid w:val="00DE280A"/>
    <w:rsid w:val="00DE3309"/>
    <w:rsid w:val="00DE3862"/>
    <w:rsid w:val="00DE4FA7"/>
    <w:rsid w:val="00DE4FFB"/>
    <w:rsid w:val="00DE5BC8"/>
    <w:rsid w:val="00DE6C2D"/>
    <w:rsid w:val="00DF02B6"/>
    <w:rsid w:val="00DF1288"/>
    <w:rsid w:val="00DF1B16"/>
    <w:rsid w:val="00DF1FD1"/>
    <w:rsid w:val="00DF2B29"/>
    <w:rsid w:val="00DF362C"/>
    <w:rsid w:val="00DF4201"/>
    <w:rsid w:val="00DF44BF"/>
    <w:rsid w:val="00DF699C"/>
    <w:rsid w:val="00DF6CD4"/>
    <w:rsid w:val="00E00030"/>
    <w:rsid w:val="00E007D4"/>
    <w:rsid w:val="00E01F26"/>
    <w:rsid w:val="00E02C97"/>
    <w:rsid w:val="00E05570"/>
    <w:rsid w:val="00E058D0"/>
    <w:rsid w:val="00E06454"/>
    <w:rsid w:val="00E06CA1"/>
    <w:rsid w:val="00E075EC"/>
    <w:rsid w:val="00E07A27"/>
    <w:rsid w:val="00E13BB4"/>
    <w:rsid w:val="00E158E5"/>
    <w:rsid w:val="00E15920"/>
    <w:rsid w:val="00E17583"/>
    <w:rsid w:val="00E20056"/>
    <w:rsid w:val="00E206B9"/>
    <w:rsid w:val="00E21EE1"/>
    <w:rsid w:val="00E22110"/>
    <w:rsid w:val="00E22BA2"/>
    <w:rsid w:val="00E22F88"/>
    <w:rsid w:val="00E23022"/>
    <w:rsid w:val="00E23067"/>
    <w:rsid w:val="00E23A5A"/>
    <w:rsid w:val="00E240A6"/>
    <w:rsid w:val="00E266BD"/>
    <w:rsid w:val="00E27635"/>
    <w:rsid w:val="00E324C4"/>
    <w:rsid w:val="00E3341B"/>
    <w:rsid w:val="00E33BB8"/>
    <w:rsid w:val="00E34ACD"/>
    <w:rsid w:val="00E35BF5"/>
    <w:rsid w:val="00E35C1B"/>
    <w:rsid w:val="00E36659"/>
    <w:rsid w:val="00E4008B"/>
    <w:rsid w:val="00E442EE"/>
    <w:rsid w:val="00E4568A"/>
    <w:rsid w:val="00E45B7D"/>
    <w:rsid w:val="00E47055"/>
    <w:rsid w:val="00E475F7"/>
    <w:rsid w:val="00E508C0"/>
    <w:rsid w:val="00E50D29"/>
    <w:rsid w:val="00E52160"/>
    <w:rsid w:val="00E52343"/>
    <w:rsid w:val="00E53192"/>
    <w:rsid w:val="00E56E38"/>
    <w:rsid w:val="00E57E37"/>
    <w:rsid w:val="00E61656"/>
    <w:rsid w:val="00E6201C"/>
    <w:rsid w:val="00E64784"/>
    <w:rsid w:val="00E64ED4"/>
    <w:rsid w:val="00E6539D"/>
    <w:rsid w:val="00E665BE"/>
    <w:rsid w:val="00E67339"/>
    <w:rsid w:val="00E67C13"/>
    <w:rsid w:val="00E73E13"/>
    <w:rsid w:val="00E74DF8"/>
    <w:rsid w:val="00E758BC"/>
    <w:rsid w:val="00E75B0B"/>
    <w:rsid w:val="00E75F8F"/>
    <w:rsid w:val="00E76251"/>
    <w:rsid w:val="00E777E5"/>
    <w:rsid w:val="00E77804"/>
    <w:rsid w:val="00E77B99"/>
    <w:rsid w:val="00E8057E"/>
    <w:rsid w:val="00E82659"/>
    <w:rsid w:val="00E83681"/>
    <w:rsid w:val="00E84D9C"/>
    <w:rsid w:val="00E85C8F"/>
    <w:rsid w:val="00E872D7"/>
    <w:rsid w:val="00E877C5"/>
    <w:rsid w:val="00E909B4"/>
    <w:rsid w:val="00E9153D"/>
    <w:rsid w:val="00E91924"/>
    <w:rsid w:val="00E91935"/>
    <w:rsid w:val="00E93065"/>
    <w:rsid w:val="00E9543D"/>
    <w:rsid w:val="00EA059C"/>
    <w:rsid w:val="00EA082C"/>
    <w:rsid w:val="00EA0D68"/>
    <w:rsid w:val="00EA1102"/>
    <w:rsid w:val="00EA169C"/>
    <w:rsid w:val="00EA19FC"/>
    <w:rsid w:val="00EA2671"/>
    <w:rsid w:val="00EA3BE7"/>
    <w:rsid w:val="00EA4ECD"/>
    <w:rsid w:val="00EA6629"/>
    <w:rsid w:val="00EA739B"/>
    <w:rsid w:val="00EA758E"/>
    <w:rsid w:val="00EB0987"/>
    <w:rsid w:val="00EB159D"/>
    <w:rsid w:val="00EB2339"/>
    <w:rsid w:val="00EB2718"/>
    <w:rsid w:val="00EB59B2"/>
    <w:rsid w:val="00EB5E38"/>
    <w:rsid w:val="00EC0E35"/>
    <w:rsid w:val="00EC148C"/>
    <w:rsid w:val="00EC1FAF"/>
    <w:rsid w:val="00EC217C"/>
    <w:rsid w:val="00EC334C"/>
    <w:rsid w:val="00EC3854"/>
    <w:rsid w:val="00EC3ECA"/>
    <w:rsid w:val="00EC436B"/>
    <w:rsid w:val="00EC4CBB"/>
    <w:rsid w:val="00EC5391"/>
    <w:rsid w:val="00EC5650"/>
    <w:rsid w:val="00EC64D0"/>
    <w:rsid w:val="00EC724D"/>
    <w:rsid w:val="00EC7423"/>
    <w:rsid w:val="00ED17D8"/>
    <w:rsid w:val="00ED18F8"/>
    <w:rsid w:val="00ED20AA"/>
    <w:rsid w:val="00ED293F"/>
    <w:rsid w:val="00ED2FC4"/>
    <w:rsid w:val="00ED6459"/>
    <w:rsid w:val="00ED6EAA"/>
    <w:rsid w:val="00ED78D3"/>
    <w:rsid w:val="00EE06F0"/>
    <w:rsid w:val="00EE22FD"/>
    <w:rsid w:val="00EE2765"/>
    <w:rsid w:val="00EE2A41"/>
    <w:rsid w:val="00EE2FD9"/>
    <w:rsid w:val="00EE35E4"/>
    <w:rsid w:val="00EE40A6"/>
    <w:rsid w:val="00EE7F11"/>
    <w:rsid w:val="00EF04C2"/>
    <w:rsid w:val="00EF085C"/>
    <w:rsid w:val="00EF1E11"/>
    <w:rsid w:val="00EF268E"/>
    <w:rsid w:val="00EF6BFD"/>
    <w:rsid w:val="00EF78F2"/>
    <w:rsid w:val="00F0044B"/>
    <w:rsid w:val="00F02DB1"/>
    <w:rsid w:val="00F02E54"/>
    <w:rsid w:val="00F06F95"/>
    <w:rsid w:val="00F073E8"/>
    <w:rsid w:val="00F10D90"/>
    <w:rsid w:val="00F10E1F"/>
    <w:rsid w:val="00F12481"/>
    <w:rsid w:val="00F171DA"/>
    <w:rsid w:val="00F174C0"/>
    <w:rsid w:val="00F201D1"/>
    <w:rsid w:val="00F2036C"/>
    <w:rsid w:val="00F2358F"/>
    <w:rsid w:val="00F24544"/>
    <w:rsid w:val="00F2509F"/>
    <w:rsid w:val="00F2541C"/>
    <w:rsid w:val="00F269DF"/>
    <w:rsid w:val="00F273BB"/>
    <w:rsid w:val="00F303DE"/>
    <w:rsid w:val="00F3205D"/>
    <w:rsid w:val="00F336D7"/>
    <w:rsid w:val="00F3647A"/>
    <w:rsid w:val="00F36C6B"/>
    <w:rsid w:val="00F37A03"/>
    <w:rsid w:val="00F4153B"/>
    <w:rsid w:val="00F41839"/>
    <w:rsid w:val="00F42B28"/>
    <w:rsid w:val="00F43AB0"/>
    <w:rsid w:val="00F50192"/>
    <w:rsid w:val="00F51239"/>
    <w:rsid w:val="00F52C01"/>
    <w:rsid w:val="00F530FD"/>
    <w:rsid w:val="00F5313B"/>
    <w:rsid w:val="00F5385B"/>
    <w:rsid w:val="00F53A49"/>
    <w:rsid w:val="00F54464"/>
    <w:rsid w:val="00F54E87"/>
    <w:rsid w:val="00F56847"/>
    <w:rsid w:val="00F57672"/>
    <w:rsid w:val="00F57844"/>
    <w:rsid w:val="00F6017E"/>
    <w:rsid w:val="00F6162E"/>
    <w:rsid w:val="00F61BEC"/>
    <w:rsid w:val="00F63F83"/>
    <w:rsid w:val="00F640A1"/>
    <w:rsid w:val="00F6504F"/>
    <w:rsid w:val="00F66509"/>
    <w:rsid w:val="00F67C1E"/>
    <w:rsid w:val="00F70C57"/>
    <w:rsid w:val="00F71008"/>
    <w:rsid w:val="00F71C44"/>
    <w:rsid w:val="00F7261D"/>
    <w:rsid w:val="00F72CBF"/>
    <w:rsid w:val="00F73101"/>
    <w:rsid w:val="00F73296"/>
    <w:rsid w:val="00F73DF6"/>
    <w:rsid w:val="00F73EF6"/>
    <w:rsid w:val="00F76619"/>
    <w:rsid w:val="00F80AD7"/>
    <w:rsid w:val="00F80ADF"/>
    <w:rsid w:val="00F81D94"/>
    <w:rsid w:val="00F83123"/>
    <w:rsid w:val="00F8392E"/>
    <w:rsid w:val="00F851A6"/>
    <w:rsid w:val="00F85BA0"/>
    <w:rsid w:val="00F85CD2"/>
    <w:rsid w:val="00F8742B"/>
    <w:rsid w:val="00F9076F"/>
    <w:rsid w:val="00F9100E"/>
    <w:rsid w:val="00F92472"/>
    <w:rsid w:val="00F93F95"/>
    <w:rsid w:val="00F945B4"/>
    <w:rsid w:val="00F94611"/>
    <w:rsid w:val="00F94684"/>
    <w:rsid w:val="00F9553F"/>
    <w:rsid w:val="00F9686B"/>
    <w:rsid w:val="00F97493"/>
    <w:rsid w:val="00F97849"/>
    <w:rsid w:val="00FA0CD3"/>
    <w:rsid w:val="00FA1A47"/>
    <w:rsid w:val="00FA1F01"/>
    <w:rsid w:val="00FA3423"/>
    <w:rsid w:val="00FA357E"/>
    <w:rsid w:val="00FA3631"/>
    <w:rsid w:val="00FA3849"/>
    <w:rsid w:val="00FA4AE0"/>
    <w:rsid w:val="00FA5308"/>
    <w:rsid w:val="00FA61C5"/>
    <w:rsid w:val="00FA7996"/>
    <w:rsid w:val="00FB0326"/>
    <w:rsid w:val="00FB1168"/>
    <w:rsid w:val="00FB235C"/>
    <w:rsid w:val="00FB3662"/>
    <w:rsid w:val="00FB369A"/>
    <w:rsid w:val="00FB3821"/>
    <w:rsid w:val="00FB41A2"/>
    <w:rsid w:val="00FB4A88"/>
    <w:rsid w:val="00FC1237"/>
    <w:rsid w:val="00FC16D2"/>
    <w:rsid w:val="00FC206C"/>
    <w:rsid w:val="00FC2B6F"/>
    <w:rsid w:val="00FC2EF8"/>
    <w:rsid w:val="00FC453C"/>
    <w:rsid w:val="00FC51F0"/>
    <w:rsid w:val="00FC5A26"/>
    <w:rsid w:val="00FD026D"/>
    <w:rsid w:val="00FD424A"/>
    <w:rsid w:val="00FD4DE1"/>
    <w:rsid w:val="00FD6A96"/>
    <w:rsid w:val="00FE15CA"/>
    <w:rsid w:val="00FE3708"/>
    <w:rsid w:val="00FE3ACB"/>
    <w:rsid w:val="00FE4053"/>
    <w:rsid w:val="00FE5AC9"/>
    <w:rsid w:val="00FE5D43"/>
    <w:rsid w:val="00FE6AF9"/>
    <w:rsid w:val="00FE7158"/>
    <w:rsid w:val="00FE7E07"/>
    <w:rsid w:val="00FF2255"/>
    <w:rsid w:val="00FF241A"/>
    <w:rsid w:val="00FF4031"/>
    <w:rsid w:val="00FF5414"/>
    <w:rsid w:val="00FF617F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3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53A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53A4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qFormat/>
    <w:rsid w:val="00F53A49"/>
  </w:style>
  <w:style w:type="character" w:styleId="Hypertextovprepojenie">
    <w:name w:val="Hyperlink"/>
    <w:uiPriority w:val="99"/>
    <w:unhideWhenUsed/>
    <w:rsid w:val="00F53A49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F53A4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F53A4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A14503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basedOn w:val="Predvolenpsmoodseku"/>
    <w:link w:val="Zkladntext"/>
    <w:rsid w:val="00A14503"/>
    <w:rPr>
      <w:b/>
      <w:sz w:val="72"/>
    </w:rPr>
  </w:style>
  <w:style w:type="paragraph" w:styleId="Nzov">
    <w:name w:val="Title"/>
    <w:basedOn w:val="Normlny"/>
    <w:next w:val="Normlny"/>
    <w:link w:val="NzovChar"/>
    <w:qFormat/>
    <w:rsid w:val="007B4519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7B451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dliatok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dliatok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dlia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1DC5-A9F2-4F8C-B8DF-6B08E769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28992</CharactersWithSpaces>
  <SharedDoc>false</SharedDoc>
  <HLinks>
    <vt:vector size="66" baseType="variant">
      <vt:variant>
        <vt:i4>2359302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_Toc7968724</vt:lpwstr>
      </vt:variant>
      <vt:variant>
        <vt:i4>2359302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_Toc7968723</vt:lpwstr>
      </vt:variant>
      <vt:variant>
        <vt:i4>2359302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_Toc7968722</vt:lpwstr>
      </vt:variant>
      <vt:variant>
        <vt:i4>2359302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_Toc7968721</vt:lpwstr>
      </vt:variant>
      <vt:variant>
        <vt:i4>2359302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_Toc7968720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_Toc7968719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_Toc7968718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_Toc7968717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_Toc7968716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_Toc7968713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_Toc7968710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Obec - Fil. Kovace</cp:lastModifiedBy>
  <cp:revision>4</cp:revision>
  <cp:lastPrinted>2024-06-24T09:02:00Z</cp:lastPrinted>
  <dcterms:created xsi:type="dcterms:W3CDTF">2024-06-24T08:58:00Z</dcterms:created>
  <dcterms:modified xsi:type="dcterms:W3CDTF">2024-06-24T09:04:00Z</dcterms:modified>
</cp:coreProperties>
</file>