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94" w:rsidRPr="00506B2A" w:rsidRDefault="00A64794" w:rsidP="00A64794">
      <w:pPr>
        <w:pStyle w:val="Nadpis3"/>
        <w:rPr>
          <w:lang w:val="sk-SK"/>
        </w:rPr>
      </w:pPr>
    </w:p>
    <w:p w:rsidR="00A64794" w:rsidRPr="00506B2A" w:rsidRDefault="00A64794" w:rsidP="00A64794">
      <w:pPr>
        <w:pStyle w:val="Nadpis3"/>
        <w:rPr>
          <w:lang w:val="sk-SK"/>
        </w:rPr>
      </w:pPr>
    </w:p>
    <w:p w:rsidR="00825836" w:rsidRDefault="00825836" w:rsidP="00A64794">
      <w:pPr>
        <w:pStyle w:val="Nadpis3"/>
        <w:rPr>
          <w:lang w:val="sk-SK"/>
        </w:rPr>
      </w:pPr>
    </w:p>
    <w:p w:rsidR="00A64794" w:rsidRPr="00506B2A" w:rsidRDefault="00A64794" w:rsidP="00A64794">
      <w:pPr>
        <w:pStyle w:val="Nadpis3"/>
        <w:rPr>
          <w:b w:val="0"/>
          <w:lang w:val="sk-SK"/>
        </w:rPr>
      </w:pPr>
      <w:r w:rsidRPr="00506B2A">
        <w:rPr>
          <w:lang w:val="sk-SK"/>
        </w:rPr>
        <w:t>Výzva na predkladanie ponúk</w:t>
      </w:r>
    </w:p>
    <w:p w:rsidR="00A64794" w:rsidRPr="00506B2A" w:rsidRDefault="00096449" w:rsidP="00A64794">
      <w:pPr>
        <w:spacing w:before="120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 xml:space="preserve"> zákazky </w:t>
      </w:r>
      <w:r w:rsidR="00CD4974">
        <w:rPr>
          <w:b/>
          <w:snapToGrid w:val="0"/>
          <w:sz w:val="36"/>
        </w:rPr>
        <w:t xml:space="preserve">s nízkymi hodnotami </w:t>
      </w:r>
      <w:r>
        <w:rPr>
          <w:b/>
          <w:snapToGrid w:val="0"/>
          <w:sz w:val="36"/>
        </w:rPr>
        <w:t xml:space="preserve">na </w:t>
      </w:r>
      <w:r w:rsidR="00313799">
        <w:rPr>
          <w:b/>
          <w:snapToGrid w:val="0"/>
          <w:sz w:val="36"/>
        </w:rPr>
        <w:t>stavebné práce</w:t>
      </w:r>
    </w:p>
    <w:p w:rsidR="00A64794" w:rsidRPr="003F721A" w:rsidRDefault="00A64794" w:rsidP="00A64794">
      <w:pPr>
        <w:spacing w:before="120"/>
        <w:jc w:val="center"/>
        <w:rPr>
          <w:b/>
          <w:snapToGrid w:val="0"/>
          <w:sz w:val="24"/>
          <w:szCs w:val="24"/>
        </w:rPr>
      </w:pPr>
    </w:p>
    <w:p w:rsidR="003F721A" w:rsidRPr="003F721A" w:rsidRDefault="003F721A" w:rsidP="003F721A">
      <w:pPr>
        <w:jc w:val="center"/>
        <w:rPr>
          <w:sz w:val="24"/>
          <w:szCs w:val="24"/>
        </w:rPr>
      </w:pPr>
      <w:r w:rsidRPr="003F721A">
        <w:rPr>
          <w:sz w:val="24"/>
          <w:szCs w:val="24"/>
        </w:rPr>
        <w:t xml:space="preserve">Predloženie ponúk za účelom </w:t>
      </w:r>
      <w:r w:rsidRPr="003F721A">
        <w:rPr>
          <w:b/>
          <w:sz w:val="24"/>
          <w:szCs w:val="24"/>
        </w:rPr>
        <w:t>zistenia predpokladanej hodnoty zákazky</w:t>
      </w:r>
      <w:r w:rsidRPr="003F721A">
        <w:rPr>
          <w:sz w:val="24"/>
          <w:szCs w:val="24"/>
        </w:rPr>
        <w:t>.</w:t>
      </w:r>
    </w:p>
    <w:p w:rsidR="003F721A" w:rsidRDefault="003F721A" w:rsidP="003F721A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  <w:r w:rsidRPr="003F721A">
        <w:rPr>
          <w:color w:val="000000"/>
          <w:sz w:val="24"/>
          <w:szCs w:val="24"/>
        </w:rPr>
        <w:t xml:space="preserve">Výzva v súlade s ustanovením  § 6 zákona č. 343/2015 Z. z. o verejnom obstarávaní v znení neskorších predpisov. Pokiaľ </w:t>
      </w:r>
      <w:r w:rsidR="00AC51BB">
        <w:rPr>
          <w:color w:val="000000"/>
          <w:sz w:val="24"/>
          <w:szCs w:val="24"/>
        </w:rPr>
        <w:t xml:space="preserve">ani jedna z predložených ponúk </w:t>
      </w:r>
      <w:r w:rsidRPr="003F721A">
        <w:rPr>
          <w:color w:val="000000"/>
          <w:sz w:val="24"/>
          <w:szCs w:val="24"/>
        </w:rPr>
        <w:t xml:space="preserve"> nepresiahn</w:t>
      </w:r>
      <w:r w:rsidR="00AC51BB">
        <w:rPr>
          <w:color w:val="000000"/>
          <w:sz w:val="24"/>
          <w:szCs w:val="24"/>
        </w:rPr>
        <w:t>e</w:t>
      </w:r>
      <w:r w:rsidRPr="003F721A">
        <w:rPr>
          <w:color w:val="000000"/>
          <w:sz w:val="24"/>
          <w:szCs w:val="24"/>
        </w:rPr>
        <w:t xml:space="preserve"> výšku finančného limitu uvedeného v § 5 ods. 1, uvedeného zákona, </w:t>
      </w:r>
      <w:r>
        <w:rPr>
          <w:color w:val="000000"/>
          <w:sz w:val="24"/>
          <w:szCs w:val="24"/>
        </w:rPr>
        <w:t xml:space="preserve">predložené </w:t>
      </w:r>
      <w:r w:rsidRPr="003F721A">
        <w:rPr>
          <w:color w:val="000000"/>
          <w:sz w:val="24"/>
          <w:szCs w:val="24"/>
        </w:rPr>
        <w:t>ponuk</w:t>
      </w:r>
      <w:r>
        <w:rPr>
          <w:color w:val="000000"/>
          <w:sz w:val="24"/>
          <w:szCs w:val="24"/>
        </w:rPr>
        <w:t>y</w:t>
      </w:r>
      <w:r w:rsidRPr="003F721A">
        <w:rPr>
          <w:color w:val="000000"/>
          <w:sz w:val="24"/>
          <w:szCs w:val="24"/>
        </w:rPr>
        <w:t xml:space="preserve"> bud</w:t>
      </w:r>
      <w:r>
        <w:rPr>
          <w:color w:val="000000"/>
          <w:sz w:val="24"/>
          <w:szCs w:val="24"/>
        </w:rPr>
        <w:t>ú</w:t>
      </w:r>
      <w:r w:rsidRPr="003F721A">
        <w:rPr>
          <w:color w:val="000000"/>
          <w:sz w:val="24"/>
          <w:szCs w:val="24"/>
        </w:rPr>
        <w:t xml:space="preserve"> zároveň </w:t>
      </w:r>
      <w:r w:rsidR="00CC7032">
        <w:rPr>
          <w:color w:val="000000"/>
          <w:sz w:val="24"/>
          <w:szCs w:val="24"/>
        </w:rPr>
        <w:t>použité</w:t>
      </w:r>
      <w:r w:rsidRPr="003F721A">
        <w:rPr>
          <w:color w:val="000000"/>
          <w:sz w:val="24"/>
          <w:szCs w:val="24"/>
        </w:rPr>
        <w:t xml:space="preserve"> ako cenov</w:t>
      </w:r>
      <w:r>
        <w:rPr>
          <w:color w:val="000000"/>
          <w:sz w:val="24"/>
          <w:szCs w:val="24"/>
        </w:rPr>
        <w:t>é</w:t>
      </w:r>
      <w:r w:rsidRPr="003F721A">
        <w:rPr>
          <w:color w:val="000000"/>
          <w:sz w:val="24"/>
          <w:szCs w:val="24"/>
        </w:rPr>
        <w:t xml:space="preserve"> ponuk</w:t>
      </w:r>
      <w:r>
        <w:rPr>
          <w:color w:val="000000"/>
          <w:sz w:val="24"/>
          <w:szCs w:val="24"/>
        </w:rPr>
        <w:t>y</w:t>
      </w:r>
      <w:r w:rsidRPr="003F721A">
        <w:rPr>
          <w:color w:val="000000"/>
          <w:sz w:val="24"/>
          <w:szCs w:val="24"/>
        </w:rPr>
        <w:t xml:space="preserve"> pre účely </w:t>
      </w:r>
      <w:r w:rsidRPr="003F721A">
        <w:rPr>
          <w:b/>
          <w:bCs/>
          <w:color w:val="000000"/>
          <w:sz w:val="24"/>
          <w:szCs w:val="24"/>
        </w:rPr>
        <w:t>výberového konania</w:t>
      </w:r>
      <w:r w:rsidRPr="003F721A">
        <w:rPr>
          <w:color w:val="000000"/>
          <w:sz w:val="24"/>
          <w:szCs w:val="24"/>
        </w:rPr>
        <w:t>.</w:t>
      </w:r>
    </w:p>
    <w:p w:rsidR="003F721A" w:rsidRPr="003F721A" w:rsidRDefault="003F721A" w:rsidP="003F721A">
      <w:pPr>
        <w:shd w:val="clear" w:color="auto" w:fill="FFFFFF"/>
        <w:jc w:val="center"/>
        <w:rPr>
          <w:rFonts w:ascii="Arial" w:hAnsi="Arial" w:cs="Arial"/>
          <w:color w:val="222222"/>
          <w:sz w:val="15"/>
          <w:szCs w:val="15"/>
        </w:rPr>
      </w:pPr>
    </w:p>
    <w:p w:rsidR="00A64794" w:rsidRDefault="00A64794" w:rsidP="00A64794">
      <w:pPr>
        <w:pStyle w:val="Nadpis2"/>
        <w:rPr>
          <w:lang w:val="sk-SK"/>
        </w:rPr>
      </w:pPr>
      <w:r w:rsidRPr="00506B2A">
        <w:rPr>
          <w:lang w:val="sk-SK"/>
        </w:rPr>
        <w:t xml:space="preserve">Postup </w:t>
      </w:r>
      <w:r w:rsidR="00D05C1C">
        <w:rPr>
          <w:lang w:val="sk-SK"/>
        </w:rPr>
        <w:t xml:space="preserve">pri zadávaní zákazky podľa  § </w:t>
      </w:r>
      <w:r w:rsidR="00CD4974">
        <w:rPr>
          <w:lang w:val="sk-SK"/>
        </w:rPr>
        <w:t xml:space="preserve">117 </w:t>
      </w:r>
      <w:r w:rsidRPr="00506B2A">
        <w:rPr>
          <w:lang w:val="sk-SK"/>
        </w:rPr>
        <w:t xml:space="preserve">zákona </w:t>
      </w:r>
      <w:r w:rsidR="00D05C1C">
        <w:rPr>
          <w:lang w:val="sk-SK"/>
        </w:rPr>
        <w:t xml:space="preserve">č. </w:t>
      </w:r>
      <w:r w:rsidR="00CD4974">
        <w:rPr>
          <w:lang w:val="sk-SK"/>
        </w:rPr>
        <w:t>343/2015</w:t>
      </w:r>
      <w:r w:rsidRPr="00506B2A">
        <w:rPr>
          <w:lang w:val="sk-SK"/>
        </w:rPr>
        <w:t xml:space="preserve">Z.z. o verejnom obstarávaní </w:t>
      </w:r>
      <w:r w:rsidR="00D05C1C">
        <w:rPr>
          <w:lang w:val="sk-SK"/>
        </w:rPr>
        <w:t xml:space="preserve">a o zmene a doplnení niektorých zákonov </w:t>
      </w:r>
      <w:r w:rsidRPr="00506B2A">
        <w:rPr>
          <w:lang w:val="sk-SK"/>
        </w:rPr>
        <w:t>v platnom znení.</w:t>
      </w:r>
    </w:p>
    <w:p w:rsidR="00D05C1C" w:rsidRPr="00D05C1C" w:rsidRDefault="00D05C1C" w:rsidP="00D05C1C"/>
    <w:p w:rsidR="00A64794" w:rsidRDefault="00A77F71" w:rsidP="00A77F71">
      <w:pPr>
        <w:tabs>
          <w:tab w:val="left" w:pos="3870"/>
        </w:tabs>
      </w:pPr>
      <w:r>
        <w:tab/>
      </w:r>
    </w:p>
    <w:p w:rsidR="003F721A" w:rsidRDefault="003F721A" w:rsidP="00A77F71">
      <w:pPr>
        <w:tabs>
          <w:tab w:val="left" w:pos="3870"/>
        </w:tabs>
      </w:pPr>
    </w:p>
    <w:p w:rsidR="003F721A" w:rsidRDefault="003F721A" w:rsidP="00A77F71">
      <w:pPr>
        <w:tabs>
          <w:tab w:val="left" w:pos="3870"/>
        </w:tabs>
      </w:pPr>
    </w:p>
    <w:p w:rsidR="003F721A" w:rsidRPr="00506B2A" w:rsidRDefault="003F721A" w:rsidP="00A77F71">
      <w:pPr>
        <w:tabs>
          <w:tab w:val="left" w:pos="3870"/>
        </w:tabs>
      </w:pPr>
    </w:p>
    <w:p w:rsidR="001D131E" w:rsidRDefault="00A64794" w:rsidP="003F721A">
      <w:pPr>
        <w:pStyle w:val="Nadpis4"/>
        <w:jc w:val="left"/>
        <w:rPr>
          <w:sz w:val="24"/>
          <w:szCs w:val="24"/>
          <w:lang w:val="sk-SK"/>
        </w:rPr>
      </w:pPr>
      <w:r w:rsidRPr="00240BF7">
        <w:rPr>
          <w:b w:val="0"/>
          <w:sz w:val="24"/>
          <w:szCs w:val="24"/>
          <w:lang w:val="sk-SK"/>
        </w:rPr>
        <w:t>Predmet zákazky</w:t>
      </w:r>
      <w:r w:rsidR="000245BC" w:rsidRPr="00240BF7">
        <w:rPr>
          <w:sz w:val="24"/>
          <w:szCs w:val="24"/>
          <w:lang w:val="sk-SK"/>
        </w:rPr>
        <w:t xml:space="preserve"> :  </w:t>
      </w:r>
    </w:p>
    <w:p w:rsidR="00B06EA8" w:rsidRPr="00B06EA8" w:rsidRDefault="00B06EA8" w:rsidP="00B06EA8"/>
    <w:p w:rsidR="006B6433" w:rsidRPr="006B6433" w:rsidRDefault="00B363A8" w:rsidP="00CC7032">
      <w:pPr>
        <w:suppressAutoHyphens/>
        <w:jc w:val="center"/>
        <w:rPr>
          <w:b/>
          <w:color w:val="000000"/>
          <w:sz w:val="24"/>
          <w:szCs w:val="24"/>
          <w:u w:val="single"/>
        </w:rPr>
      </w:pPr>
      <w:bookmarkStart w:id="0" w:name="_Hlk506365333"/>
      <w:r>
        <w:rPr>
          <w:b/>
          <w:color w:val="000000"/>
          <w:sz w:val="24"/>
          <w:szCs w:val="24"/>
          <w:u w:val="single"/>
        </w:rPr>
        <w:t>Rekonštrukcia a modernizácia požiarnej zbrojnice v obci Fiľakovské Kováče</w:t>
      </w:r>
    </w:p>
    <w:p w:rsidR="00CC7032" w:rsidRPr="00CC7032" w:rsidRDefault="00313799" w:rsidP="00CC7032">
      <w:pPr>
        <w:keepNext/>
        <w:keepLines/>
        <w:suppressAutoHyphens/>
        <w:spacing w:before="200"/>
        <w:jc w:val="center"/>
        <w:outlineLvl w:val="3"/>
        <w:rPr>
          <w:b/>
          <w:bCs/>
          <w:iCs/>
          <w:color w:val="00000A"/>
          <w:sz w:val="24"/>
          <w:szCs w:val="24"/>
        </w:rPr>
      </w:pPr>
      <w:r>
        <w:rPr>
          <w:b/>
          <w:bCs/>
          <w:iCs/>
          <w:color w:val="00000A"/>
          <w:sz w:val="24"/>
          <w:szCs w:val="24"/>
        </w:rPr>
        <w:t>Stavebné práce</w:t>
      </w:r>
    </w:p>
    <w:bookmarkEnd w:id="0"/>
    <w:p w:rsidR="00A64794" w:rsidRPr="00FC3471" w:rsidRDefault="00A64794" w:rsidP="00A64794"/>
    <w:p w:rsidR="00A64794" w:rsidRPr="00FC3471" w:rsidRDefault="00A64794" w:rsidP="00A64794"/>
    <w:p w:rsidR="00A64794" w:rsidRPr="00FC3471" w:rsidRDefault="00A64794" w:rsidP="00A64794"/>
    <w:p w:rsidR="00A64794" w:rsidRPr="00506B2A" w:rsidRDefault="00A64794" w:rsidP="00A64794"/>
    <w:p w:rsidR="00A64794" w:rsidRPr="00506B2A" w:rsidRDefault="00A64794" w:rsidP="00A64794"/>
    <w:p w:rsidR="00A64794" w:rsidRPr="00506B2A" w:rsidRDefault="00A64794" w:rsidP="00A64794"/>
    <w:p w:rsidR="00A64794" w:rsidRPr="00506B2A" w:rsidRDefault="00A64794" w:rsidP="00A64794"/>
    <w:p w:rsidR="00A64794" w:rsidRPr="00506B2A" w:rsidRDefault="00B363A8" w:rsidP="001D131E">
      <w:pPr>
        <w:pStyle w:val="Nadpis9"/>
      </w:pPr>
      <w:r>
        <w:t>Fiľakovské Kováče, dňa</w:t>
      </w:r>
      <w:r w:rsidR="00574845">
        <w:t xml:space="preserve"> 06.10.2020</w:t>
      </w:r>
    </w:p>
    <w:p w:rsidR="00A64794" w:rsidRPr="00506B2A" w:rsidRDefault="00A64794" w:rsidP="00A64794"/>
    <w:p w:rsidR="00A64794" w:rsidRDefault="00A64794" w:rsidP="00A64794"/>
    <w:p w:rsidR="00B258EA" w:rsidRDefault="00B258EA" w:rsidP="00A64794"/>
    <w:p w:rsidR="003F721A" w:rsidRDefault="003F721A" w:rsidP="00A64794"/>
    <w:p w:rsidR="00CC7032" w:rsidRPr="00CC7032" w:rsidRDefault="00CC7032" w:rsidP="00CC7032">
      <w:pPr>
        <w:suppressAutoHyphens/>
        <w:jc w:val="both"/>
        <w:rPr>
          <w:color w:val="00000A"/>
          <w:sz w:val="24"/>
          <w:szCs w:val="24"/>
        </w:rPr>
      </w:pPr>
    </w:p>
    <w:p w:rsidR="00B363A8" w:rsidRDefault="00CC7032" w:rsidP="00B363A8">
      <w:pPr>
        <w:spacing w:after="200"/>
        <w:ind w:left="4956"/>
        <w:rPr>
          <w:b/>
          <w:sz w:val="22"/>
          <w:szCs w:val="22"/>
        </w:rPr>
      </w:pPr>
      <w:bookmarkStart w:id="1" w:name="_Hlk510701369"/>
      <w:r w:rsidRPr="00CC7032">
        <w:rPr>
          <w:sz w:val="22"/>
          <w:szCs w:val="22"/>
        </w:rPr>
        <w:t>......................................................................</w:t>
      </w:r>
    </w:p>
    <w:p w:rsidR="00DB7413" w:rsidRDefault="00B363A8" w:rsidP="00B363A8">
      <w:pPr>
        <w:ind w:left="495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Michal Muránsky </w:t>
      </w:r>
    </w:p>
    <w:p w:rsidR="00CC7032" w:rsidRPr="00CC7032" w:rsidRDefault="00574845" w:rsidP="00B363A8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CC7032" w:rsidRPr="00CC7032">
        <w:rPr>
          <w:sz w:val="22"/>
          <w:szCs w:val="22"/>
        </w:rPr>
        <w:t>starosta obce</w:t>
      </w:r>
    </w:p>
    <w:bookmarkEnd w:id="1"/>
    <w:p w:rsidR="00CC7032" w:rsidRPr="00CC7032" w:rsidRDefault="00CC7032" w:rsidP="00CC7032">
      <w:pPr>
        <w:suppressAutoHyphens/>
        <w:jc w:val="both"/>
        <w:rPr>
          <w:color w:val="00000A"/>
          <w:sz w:val="24"/>
          <w:szCs w:val="24"/>
        </w:rPr>
      </w:pPr>
    </w:p>
    <w:p w:rsidR="00CC7032" w:rsidRPr="00CC7032" w:rsidRDefault="00CC7032" w:rsidP="00CC7032">
      <w:pPr>
        <w:suppressAutoHyphens/>
        <w:jc w:val="both"/>
        <w:rPr>
          <w:color w:val="00000A"/>
          <w:sz w:val="24"/>
          <w:szCs w:val="24"/>
        </w:rPr>
      </w:pP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  <w:r w:rsidRPr="00CC7032">
        <w:rPr>
          <w:color w:val="00000A"/>
          <w:sz w:val="24"/>
          <w:szCs w:val="24"/>
        </w:rPr>
        <w:tab/>
      </w:r>
    </w:p>
    <w:p w:rsidR="0000618B" w:rsidRPr="001C2910" w:rsidRDefault="0000618B" w:rsidP="0000618B">
      <w:pPr>
        <w:rPr>
          <w:b/>
          <w:sz w:val="24"/>
          <w:szCs w:val="24"/>
        </w:rPr>
      </w:pPr>
    </w:p>
    <w:p w:rsidR="0000618B" w:rsidRPr="001C2910" w:rsidRDefault="0000618B" w:rsidP="0000618B">
      <w:pPr>
        <w:rPr>
          <w:sz w:val="24"/>
          <w:szCs w:val="24"/>
        </w:rPr>
      </w:pPr>
    </w:p>
    <w:p w:rsidR="003F721A" w:rsidRDefault="003F721A" w:rsidP="00A64794"/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VÝZVA </w:t>
      </w:r>
    </w:p>
    <w:p w:rsidR="00BE7CAD" w:rsidRPr="00FC3471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  <w:sz w:val="32"/>
          <w:szCs w:val="32"/>
        </w:rPr>
      </w:pPr>
      <w:r w:rsidRPr="00FC3471">
        <w:rPr>
          <w:b/>
          <w:sz w:val="32"/>
          <w:szCs w:val="32"/>
        </w:rPr>
        <w:t>na predloženie cenovej  ponuky</w:t>
      </w:r>
    </w:p>
    <w:p w:rsidR="00BE7CAD" w:rsidRPr="00FC3471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</w:rPr>
      </w:pPr>
      <w:r w:rsidRPr="00FC3471">
        <w:rPr>
          <w:b/>
        </w:rPr>
        <w:t xml:space="preserve">na zabezpečenie </w:t>
      </w:r>
      <w:r w:rsidR="00313799">
        <w:rPr>
          <w:b/>
        </w:rPr>
        <w:t>stavebných prác</w:t>
      </w:r>
    </w:p>
    <w:p w:rsidR="00BE7CAD" w:rsidRPr="00FC3471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ind w:firstLine="9"/>
        <w:jc w:val="center"/>
        <w:rPr>
          <w:b/>
        </w:rPr>
      </w:pPr>
    </w:p>
    <w:p w:rsidR="006B6433" w:rsidRPr="006B6433" w:rsidRDefault="00B363A8" w:rsidP="006B6433">
      <w:pPr>
        <w:suppressAutoHyphens/>
        <w:jc w:val="center"/>
        <w:rPr>
          <w:b/>
          <w:color w:val="000000"/>
          <w:sz w:val="24"/>
          <w:szCs w:val="24"/>
          <w:u w:val="single"/>
        </w:rPr>
      </w:pPr>
      <w:bookmarkStart w:id="2" w:name="_Hlk497900770"/>
      <w:bookmarkStart w:id="3" w:name="_Hlk497903365"/>
      <w:r>
        <w:rPr>
          <w:b/>
          <w:color w:val="000000"/>
          <w:sz w:val="24"/>
          <w:szCs w:val="24"/>
          <w:u w:val="single"/>
        </w:rPr>
        <w:t>Rekonštrukcia a modernizácia požiarnej zbrojnice v obci Fiľakovské Kováče</w:t>
      </w:r>
    </w:p>
    <w:p w:rsidR="00CC7032" w:rsidRPr="00CC7032" w:rsidRDefault="00313799" w:rsidP="00CC7032">
      <w:pPr>
        <w:keepNext/>
        <w:keepLines/>
        <w:suppressAutoHyphens/>
        <w:spacing w:before="200"/>
        <w:jc w:val="center"/>
        <w:outlineLvl w:val="3"/>
        <w:rPr>
          <w:b/>
          <w:bCs/>
          <w:iCs/>
          <w:color w:val="00000A"/>
          <w:sz w:val="24"/>
          <w:szCs w:val="24"/>
        </w:rPr>
      </w:pPr>
      <w:r>
        <w:rPr>
          <w:b/>
          <w:bCs/>
          <w:iCs/>
          <w:color w:val="00000A"/>
          <w:sz w:val="24"/>
          <w:szCs w:val="24"/>
        </w:rPr>
        <w:t>Stavebné práce</w:t>
      </w:r>
    </w:p>
    <w:bookmarkEnd w:id="2"/>
    <w:bookmarkEnd w:id="3"/>
    <w:p w:rsidR="00BE7CAD" w:rsidRPr="00FC3471" w:rsidRDefault="00BE7CAD" w:rsidP="00EE0AE6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i/>
          <w:iCs/>
          <w:sz w:val="32"/>
          <w:szCs w:val="32"/>
        </w:rPr>
      </w:pPr>
    </w:p>
    <w:p w:rsidR="00BE7CAD" w:rsidRDefault="00BE7CAD" w:rsidP="00BE7CAD">
      <w:pPr>
        <w:autoSpaceDE w:val="0"/>
        <w:autoSpaceDN w:val="0"/>
        <w:adjustRightInd w:val="0"/>
        <w:spacing w:before="28" w:line="264" w:lineRule="exact"/>
        <w:ind w:left="9" w:right="147"/>
        <w:jc w:val="center"/>
        <w:rPr>
          <w:sz w:val="24"/>
          <w:szCs w:val="24"/>
        </w:rPr>
      </w:pPr>
      <w:r w:rsidRPr="00FC3471">
        <w:rPr>
          <w:sz w:val="24"/>
          <w:szCs w:val="24"/>
        </w:rPr>
        <w:t xml:space="preserve">Zadávanie zákazky podľa § 117 zákona č. 343/2015 Z. z. o verejnom obstarávaní a o </w:t>
      </w:r>
      <w:r w:rsidRPr="00FC3471">
        <w:rPr>
          <w:sz w:val="24"/>
          <w:szCs w:val="24"/>
        </w:rPr>
        <w:br/>
        <w:t>zmene a doplnení niektorých zákonov</w:t>
      </w:r>
      <w:r w:rsidRPr="00B258EA">
        <w:rPr>
          <w:sz w:val="24"/>
          <w:szCs w:val="24"/>
        </w:rPr>
        <w:t xml:space="preserve"> v znení neskorších predpisov</w:t>
      </w:r>
    </w:p>
    <w:p w:rsidR="00BE7CAD" w:rsidRPr="00B258EA" w:rsidRDefault="00BE7CAD" w:rsidP="00EE0AE6">
      <w:pPr>
        <w:autoSpaceDE w:val="0"/>
        <w:autoSpaceDN w:val="0"/>
        <w:adjustRightInd w:val="0"/>
        <w:spacing w:before="28" w:line="264" w:lineRule="exact"/>
        <w:ind w:right="147"/>
        <w:rPr>
          <w:sz w:val="24"/>
          <w:szCs w:val="24"/>
        </w:rPr>
      </w:pPr>
    </w:p>
    <w:p w:rsidR="00BE7CAD" w:rsidRPr="00664247" w:rsidRDefault="00BE7CAD" w:rsidP="00BE7CAD">
      <w:pPr>
        <w:rPr>
          <w:b/>
          <w:sz w:val="24"/>
          <w:szCs w:val="24"/>
        </w:rPr>
      </w:pPr>
      <w:r w:rsidRPr="00B258EA">
        <w:rPr>
          <w:b/>
          <w:sz w:val="24"/>
          <w:szCs w:val="24"/>
        </w:rPr>
        <w:t>l. NÁZOV, ADRESA A KONTAKTNÉH</w:t>
      </w:r>
      <w:r>
        <w:rPr>
          <w:b/>
          <w:sz w:val="24"/>
          <w:szCs w:val="24"/>
        </w:rPr>
        <w:t xml:space="preserve">É MIESTO OBSTARÁVATEĽA </w:t>
      </w:r>
    </w:p>
    <w:p w:rsidR="00B363A8" w:rsidRPr="00975F3A" w:rsidRDefault="00B363A8" w:rsidP="00B363A8">
      <w:pPr>
        <w:ind w:left="1"/>
        <w:rPr>
          <w:b/>
          <w:color w:val="000000"/>
          <w:sz w:val="24"/>
          <w:szCs w:val="24"/>
        </w:rPr>
      </w:pPr>
      <w:bookmarkStart w:id="4" w:name="_Hlk497903061"/>
      <w:r w:rsidRPr="00975F3A">
        <w:rPr>
          <w:color w:val="000000"/>
          <w:sz w:val="24"/>
          <w:szCs w:val="24"/>
        </w:rPr>
        <w:t xml:space="preserve">Názov verejného obstarávateľa: </w:t>
      </w:r>
      <w:r w:rsidRPr="00975F3A">
        <w:rPr>
          <w:b/>
          <w:color w:val="000000"/>
          <w:sz w:val="24"/>
          <w:szCs w:val="24"/>
        </w:rPr>
        <w:t xml:space="preserve">Obec </w:t>
      </w:r>
      <w:r>
        <w:rPr>
          <w:b/>
          <w:color w:val="000000"/>
          <w:sz w:val="24"/>
          <w:szCs w:val="24"/>
        </w:rPr>
        <w:t>Fiľakovské Kováče</w:t>
      </w:r>
    </w:p>
    <w:p w:rsidR="00B363A8" w:rsidRPr="00975F3A" w:rsidRDefault="00B363A8" w:rsidP="00B363A8">
      <w:pPr>
        <w:ind w:left="1"/>
        <w:rPr>
          <w:color w:val="000000"/>
          <w:sz w:val="24"/>
          <w:szCs w:val="24"/>
        </w:rPr>
      </w:pPr>
      <w:r w:rsidRPr="00975F3A">
        <w:rPr>
          <w:color w:val="000000"/>
          <w:sz w:val="24"/>
          <w:szCs w:val="24"/>
        </w:rPr>
        <w:t xml:space="preserve">Sídlo: </w:t>
      </w:r>
      <w:r>
        <w:rPr>
          <w:b/>
          <w:color w:val="000000"/>
          <w:sz w:val="24"/>
          <w:szCs w:val="24"/>
        </w:rPr>
        <w:t>Fiľakovské Kováče 275, 986 01 Fiľakovo</w:t>
      </w:r>
    </w:p>
    <w:p w:rsidR="00B363A8" w:rsidRPr="00975F3A" w:rsidRDefault="00B363A8" w:rsidP="00B363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75F3A">
        <w:rPr>
          <w:color w:val="000000"/>
          <w:sz w:val="24"/>
          <w:szCs w:val="24"/>
        </w:rPr>
        <w:t xml:space="preserve">Zastúpený: </w:t>
      </w:r>
      <w:bookmarkStart w:id="5" w:name="_Hlk510697255"/>
      <w:r>
        <w:rPr>
          <w:b/>
          <w:color w:val="000000"/>
          <w:sz w:val="24"/>
          <w:szCs w:val="24"/>
        </w:rPr>
        <w:t>Michal Muránsky</w:t>
      </w:r>
      <w:r w:rsidRPr="00975F3A">
        <w:rPr>
          <w:b/>
          <w:sz w:val="24"/>
          <w:szCs w:val="24"/>
        </w:rPr>
        <w:t xml:space="preserve">  - starosta obce</w:t>
      </w:r>
      <w:bookmarkEnd w:id="5"/>
    </w:p>
    <w:p w:rsidR="00B363A8" w:rsidRPr="00975F3A" w:rsidRDefault="00B363A8" w:rsidP="00B363A8">
      <w:pPr>
        <w:ind w:left="1"/>
        <w:rPr>
          <w:b/>
          <w:sz w:val="24"/>
          <w:szCs w:val="24"/>
        </w:rPr>
      </w:pPr>
      <w:r w:rsidRPr="00975F3A">
        <w:rPr>
          <w:color w:val="000000"/>
          <w:sz w:val="24"/>
          <w:szCs w:val="24"/>
        </w:rPr>
        <w:t xml:space="preserve">IČO: </w:t>
      </w:r>
      <w:r w:rsidRPr="00975F3A">
        <w:rPr>
          <w:b/>
          <w:sz w:val="24"/>
          <w:szCs w:val="24"/>
        </w:rPr>
        <w:t>003</w:t>
      </w:r>
      <w:r>
        <w:rPr>
          <w:b/>
          <w:sz w:val="24"/>
          <w:szCs w:val="24"/>
        </w:rPr>
        <w:t>16083</w:t>
      </w:r>
    </w:p>
    <w:p w:rsidR="00B363A8" w:rsidRPr="00975F3A" w:rsidRDefault="00B363A8" w:rsidP="00B363A8">
      <w:pPr>
        <w:ind w:left="1"/>
        <w:rPr>
          <w:b/>
          <w:color w:val="000000"/>
          <w:sz w:val="24"/>
          <w:szCs w:val="24"/>
        </w:rPr>
      </w:pPr>
      <w:r w:rsidRPr="00975F3A">
        <w:rPr>
          <w:sz w:val="24"/>
          <w:szCs w:val="24"/>
        </w:rPr>
        <w:t xml:space="preserve">Zatriedenie podľa zákona : § </w:t>
      </w:r>
      <w:r>
        <w:rPr>
          <w:sz w:val="24"/>
          <w:szCs w:val="24"/>
        </w:rPr>
        <w:t>7</w:t>
      </w:r>
      <w:r w:rsidRPr="00975F3A">
        <w:rPr>
          <w:sz w:val="24"/>
          <w:szCs w:val="24"/>
        </w:rPr>
        <w:t xml:space="preserve"> ods. 1 písm. b) zákona o VO</w:t>
      </w:r>
    </w:p>
    <w:p w:rsidR="00B363A8" w:rsidRDefault="00B363A8" w:rsidP="00B363A8">
      <w:pPr>
        <w:rPr>
          <w:sz w:val="24"/>
          <w:szCs w:val="24"/>
        </w:rPr>
      </w:pPr>
      <w:r>
        <w:rPr>
          <w:sz w:val="24"/>
          <w:szCs w:val="24"/>
        </w:rPr>
        <w:t>Tel. č.: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4DEC">
        <w:rPr>
          <w:b/>
          <w:sz w:val="24"/>
          <w:szCs w:val="24"/>
        </w:rPr>
        <w:t>047/4380233</w:t>
      </w:r>
    </w:p>
    <w:p w:rsidR="00B363A8" w:rsidRPr="00975F3A" w:rsidRDefault="00B363A8" w:rsidP="00B363A8">
      <w:pPr>
        <w:rPr>
          <w:b/>
          <w:color w:val="333333"/>
          <w:sz w:val="24"/>
          <w:szCs w:val="24"/>
        </w:rPr>
      </w:pPr>
      <w:r w:rsidRPr="00975F3A">
        <w:rPr>
          <w:sz w:val="24"/>
          <w:szCs w:val="24"/>
        </w:rPr>
        <w:t xml:space="preserve">Mobil:     </w:t>
      </w:r>
      <w:r>
        <w:rPr>
          <w:b/>
          <w:color w:val="333333"/>
          <w:sz w:val="24"/>
          <w:szCs w:val="24"/>
        </w:rPr>
        <w:t>0905 548 287</w:t>
      </w:r>
    </w:p>
    <w:p w:rsidR="00B363A8" w:rsidRPr="00124DEC" w:rsidRDefault="00B363A8" w:rsidP="00B363A8">
      <w:pPr>
        <w:rPr>
          <w:b/>
          <w:color w:val="333333"/>
          <w:sz w:val="24"/>
          <w:szCs w:val="24"/>
        </w:rPr>
      </w:pPr>
      <w:r w:rsidRPr="00975F3A">
        <w:rPr>
          <w:sz w:val="24"/>
          <w:szCs w:val="24"/>
        </w:rPr>
        <w:t>E-mail:</w:t>
      </w:r>
      <w:r w:rsidRPr="00124DEC">
        <w:rPr>
          <w:b/>
        </w:rPr>
        <w:t>filkovace@gmail.com</w:t>
      </w:r>
    </w:p>
    <w:p w:rsidR="00B363A8" w:rsidRDefault="00B363A8" w:rsidP="00B363A8">
      <w:pPr>
        <w:jc w:val="both"/>
        <w:rPr>
          <w:sz w:val="24"/>
          <w:szCs w:val="24"/>
        </w:rPr>
      </w:pPr>
    </w:p>
    <w:p w:rsidR="00B363A8" w:rsidRPr="00975F3A" w:rsidRDefault="00B363A8" w:rsidP="00B363A8">
      <w:pPr>
        <w:jc w:val="both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>Kontaktná osoba</w:t>
      </w:r>
      <w:r>
        <w:rPr>
          <w:sz w:val="24"/>
          <w:szCs w:val="24"/>
        </w:rPr>
        <w:t xml:space="preserve">:                        </w:t>
      </w:r>
      <w:r>
        <w:rPr>
          <w:color w:val="000000"/>
          <w:sz w:val="24"/>
          <w:szCs w:val="24"/>
        </w:rPr>
        <w:t>Michal Muránsky</w:t>
      </w:r>
      <w:r w:rsidRPr="00975F3A">
        <w:rPr>
          <w:sz w:val="24"/>
          <w:szCs w:val="24"/>
        </w:rPr>
        <w:t xml:space="preserve">  - starosta obce</w:t>
      </w:r>
      <w:r>
        <w:rPr>
          <w:sz w:val="24"/>
          <w:szCs w:val="24"/>
        </w:rPr>
        <w:t>,  č.t.</w:t>
      </w:r>
      <w:r>
        <w:rPr>
          <w:color w:val="333333"/>
          <w:sz w:val="24"/>
          <w:szCs w:val="24"/>
        </w:rPr>
        <w:t>0905 548 287</w:t>
      </w:r>
    </w:p>
    <w:p w:rsidR="0000618B" w:rsidRPr="00CC7032" w:rsidRDefault="0000618B" w:rsidP="00CC7032">
      <w:pPr>
        <w:suppressAutoHyphens/>
        <w:jc w:val="both"/>
        <w:rPr>
          <w:color w:val="00000A"/>
          <w:sz w:val="24"/>
          <w:szCs w:val="24"/>
        </w:rPr>
      </w:pPr>
    </w:p>
    <w:p w:rsidR="00254682" w:rsidRPr="00254682" w:rsidRDefault="00254682" w:rsidP="00254682">
      <w:pPr>
        <w:rPr>
          <w:sz w:val="24"/>
          <w:szCs w:val="24"/>
        </w:rPr>
      </w:pPr>
      <w:r w:rsidRPr="00254682">
        <w:rPr>
          <w:sz w:val="24"/>
          <w:szCs w:val="24"/>
        </w:rPr>
        <w:t xml:space="preserve">Druh zákazky: Zákazka s nízkou hodnotou - § 117 zákona č. 343/2016 </w:t>
      </w:r>
      <w:proofErr w:type="spellStart"/>
      <w:r w:rsidRPr="00254682">
        <w:rPr>
          <w:sz w:val="24"/>
          <w:szCs w:val="24"/>
        </w:rPr>
        <w:t>Z.z</w:t>
      </w:r>
      <w:proofErr w:type="spellEnd"/>
      <w:r w:rsidRPr="00254682">
        <w:rPr>
          <w:sz w:val="24"/>
          <w:szCs w:val="24"/>
        </w:rPr>
        <w:t>. o verejnom obstarávaní a o zmene a doplnení niektorých zákonov v znení neskorších predpisov</w:t>
      </w:r>
      <w:r w:rsidR="00313799">
        <w:rPr>
          <w:sz w:val="24"/>
          <w:szCs w:val="24"/>
        </w:rPr>
        <w:t>.</w:t>
      </w:r>
    </w:p>
    <w:p w:rsidR="00254682" w:rsidRPr="00254682" w:rsidRDefault="00254682" w:rsidP="00254682">
      <w:pPr>
        <w:jc w:val="both"/>
        <w:rPr>
          <w:sz w:val="24"/>
          <w:szCs w:val="24"/>
        </w:rPr>
      </w:pPr>
      <w:r w:rsidRPr="00254682">
        <w:rPr>
          <w:sz w:val="24"/>
          <w:szCs w:val="24"/>
        </w:rPr>
        <w:t>Typ zmluvy: Zmluva</w:t>
      </w:r>
      <w:r w:rsidR="00313799">
        <w:rPr>
          <w:sz w:val="24"/>
          <w:szCs w:val="24"/>
        </w:rPr>
        <w:t xml:space="preserve"> o dielo na zabezpečenie stavebných prác</w:t>
      </w:r>
      <w:r w:rsidR="00AC51BB">
        <w:rPr>
          <w:sz w:val="24"/>
          <w:szCs w:val="24"/>
        </w:rPr>
        <w:t>, alebo záväzná objednávka</w:t>
      </w:r>
    </w:p>
    <w:p w:rsidR="00BE7CAD" w:rsidRPr="00254682" w:rsidRDefault="0027326F" w:rsidP="00254682">
      <w:pPr>
        <w:jc w:val="both"/>
        <w:rPr>
          <w:sz w:val="24"/>
          <w:szCs w:val="24"/>
        </w:rPr>
      </w:pPr>
      <w:r>
        <w:rPr>
          <w:sz w:val="24"/>
          <w:szCs w:val="24"/>
        </w:rPr>
        <w:t>Lehota viazanosti ponúk</w:t>
      </w:r>
      <w:r w:rsidR="00254682" w:rsidRPr="00254682">
        <w:rPr>
          <w:sz w:val="24"/>
          <w:szCs w:val="24"/>
        </w:rPr>
        <w:t xml:space="preserve">: </w:t>
      </w:r>
      <w:r w:rsidR="00B363A8">
        <w:rPr>
          <w:sz w:val="24"/>
          <w:szCs w:val="24"/>
        </w:rPr>
        <w:t>31.12.2020</w:t>
      </w:r>
    </w:p>
    <w:bookmarkEnd w:id="4"/>
    <w:p w:rsidR="00BE7CAD" w:rsidRDefault="00BE7CAD" w:rsidP="00254682">
      <w:pPr>
        <w:autoSpaceDE w:val="0"/>
        <w:autoSpaceDN w:val="0"/>
        <w:adjustRightInd w:val="0"/>
        <w:spacing w:before="297" w:line="273" w:lineRule="exact"/>
        <w:ind w:right="13"/>
        <w:rPr>
          <w:b/>
          <w:sz w:val="24"/>
          <w:szCs w:val="24"/>
        </w:rPr>
      </w:pPr>
      <w:r w:rsidRPr="00B258EA">
        <w:rPr>
          <w:b/>
          <w:sz w:val="24"/>
          <w:szCs w:val="24"/>
        </w:rPr>
        <w:t xml:space="preserve">II. OPIS </w:t>
      </w:r>
    </w:p>
    <w:p w:rsidR="00C7754D" w:rsidRPr="00FC3471" w:rsidRDefault="00BE7CAD" w:rsidP="00BE7CAD">
      <w:pPr>
        <w:pStyle w:val="Nadpis4"/>
        <w:spacing w:before="0"/>
        <w:jc w:val="left"/>
        <w:rPr>
          <w:sz w:val="24"/>
          <w:szCs w:val="24"/>
          <w:lang w:val="sk-SK"/>
        </w:rPr>
      </w:pPr>
      <w:r w:rsidRPr="00847534">
        <w:rPr>
          <w:sz w:val="24"/>
          <w:szCs w:val="24"/>
          <w:lang w:val="sk-SK"/>
        </w:rPr>
        <w:t xml:space="preserve">Názov </w:t>
      </w:r>
      <w:r w:rsidRPr="00FC3471">
        <w:rPr>
          <w:sz w:val="24"/>
          <w:szCs w:val="24"/>
          <w:lang w:val="sk-SK"/>
        </w:rPr>
        <w:t xml:space="preserve">zákazky: </w:t>
      </w:r>
    </w:p>
    <w:p w:rsidR="0000618B" w:rsidRPr="00FC3471" w:rsidRDefault="0000618B" w:rsidP="0000618B"/>
    <w:p w:rsidR="006B6433" w:rsidRPr="006B6433" w:rsidRDefault="00B363A8" w:rsidP="006B6433">
      <w:pPr>
        <w:suppressAutoHyphens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Rekonštrukcia a modernizácia požiarnej zbrojnice v obci Fiľakovské Kováče</w:t>
      </w:r>
    </w:p>
    <w:p w:rsidR="006B6433" w:rsidRDefault="006B6433" w:rsidP="00BE7CAD">
      <w:pPr>
        <w:autoSpaceDE w:val="0"/>
        <w:autoSpaceDN w:val="0"/>
        <w:adjustRightInd w:val="0"/>
        <w:spacing w:before="43" w:line="230" w:lineRule="exact"/>
        <w:ind w:right="46"/>
        <w:rPr>
          <w:sz w:val="24"/>
          <w:szCs w:val="24"/>
        </w:rPr>
      </w:pPr>
    </w:p>
    <w:p w:rsidR="00BE7CAD" w:rsidRPr="00CC7032" w:rsidRDefault="00BE7CAD" w:rsidP="00BE7CAD">
      <w:pPr>
        <w:autoSpaceDE w:val="0"/>
        <w:autoSpaceDN w:val="0"/>
        <w:adjustRightInd w:val="0"/>
        <w:spacing w:before="43" w:line="230" w:lineRule="exact"/>
        <w:ind w:right="46"/>
        <w:rPr>
          <w:sz w:val="24"/>
          <w:szCs w:val="24"/>
        </w:rPr>
      </w:pPr>
      <w:r w:rsidRPr="00FC3471">
        <w:rPr>
          <w:sz w:val="24"/>
          <w:szCs w:val="24"/>
        </w:rPr>
        <w:t xml:space="preserve">Druh zákazky: </w:t>
      </w:r>
      <w:r w:rsidR="00313799">
        <w:rPr>
          <w:b/>
          <w:sz w:val="24"/>
          <w:szCs w:val="24"/>
        </w:rPr>
        <w:t>Stavebné práce</w:t>
      </w:r>
    </w:p>
    <w:p w:rsidR="00BE7CAD" w:rsidRPr="00FC3471" w:rsidRDefault="00BE7CAD" w:rsidP="0027326F">
      <w:pPr>
        <w:autoSpaceDE w:val="0"/>
        <w:autoSpaceDN w:val="0"/>
        <w:adjustRightInd w:val="0"/>
        <w:spacing w:line="230" w:lineRule="exact"/>
        <w:ind w:right="13"/>
        <w:rPr>
          <w:b/>
          <w:sz w:val="24"/>
          <w:szCs w:val="24"/>
        </w:rPr>
      </w:pPr>
      <w:r w:rsidRPr="00FC3471">
        <w:rPr>
          <w:sz w:val="24"/>
          <w:szCs w:val="24"/>
        </w:rPr>
        <w:t xml:space="preserve">Hlavné miesto poskytovania služieb: </w:t>
      </w:r>
      <w:r w:rsidR="00B363A8">
        <w:rPr>
          <w:sz w:val="24"/>
          <w:szCs w:val="24"/>
        </w:rPr>
        <w:t xml:space="preserve">Obec Fiľakovské Kováče, </w:t>
      </w:r>
      <w:proofErr w:type="spellStart"/>
      <w:r w:rsidR="00B363A8">
        <w:rPr>
          <w:sz w:val="24"/>
          <w:szCs w:val="24"/>
        </w:rPr>
        <w:t>parc</w:t>
      </w:r>
      <w:proofErr w:type="spellEnd"/>
      <w:r w:rsidR="00B363A8">
        <w:rPr>
          <w:sz w:val="24"/>
          <w:szCs w:val="24"/>
        </w:rPr>
        <w:t xml:space="preserve">. č. CKN 174, </w:t>
      </w:r>
      <w:proofErr w:type="spellStart"/>
      <w:r w:rsidR="00B363A8">
        <w:rPr>
          <w:sz w:val="24"/>
          <w:szCs w:val="24"/>
        </w:rPr>
        <w:t>súp</w:t>
      </w:r>
      <w:proofErr w:type="spellEnd"/>
      <w:r w:rsidR="00B363A8">
        <w:rPr>
          <w:sz w:val="24"/>
          <w:szCs w:val="24"/>
        </w:rPr>
        <w:t>. č. 331</w:t>
      </w:r>
    </w:p>
    <w:p w:rsidR="003511C3" w:rsidRDefault="003511C3" w:rsidP="00EE0AE6">
      <w:pPr>
        <w:autoSpaceDE w:val="0"/>
        <w:autoSpaceDN w:val="0"/>
        <w:adjustRightInd w:val="0"/>
        <w:spacing w:line="230" w:lineRule="exact"/>
        <w:ind w:right="13"/>
        <w:rPr>
          <w:b/>
          <w:sz w:val="24"/>
          <w:szCs w:val="24"/>
        </w:rPr>
      </w:pPr>
    </w:p>
    <w:p w:rsidR="00BE7CAD" w:rsidRDefault="00BE7CAD" w:rsidP="0027326F">
      <w:pPr>
        <w:autoSpaceDE w:val="0"/>
        <w:autoSpaceDN w:val="0"/>
        <w:adjustRightInd w:val="0"/>
        <w:spacing w:line="230" w:lineRule="exact"/>
        <w:ind w:right="13"/>
        <w:rPr>
          <w:b/>
          <w:sz w:val="24"/>
          <w:szCs w:val="24"/>
        </w:rPr>
      </w:pPr>
      <w:r w:rsidRPr="00B258EA">
        <w:rPr>
          <w:b/>
          <w:sz w:val="24"/>
          <w:szCs w:val="24"/>
        </w:rPr>
        <w:t xml:space="preserve">Opis zákazky: </w:t>
      </w:r>
    </w:p>
    <w:p w:rsidR="00B363A8" w:rsidRPr="00B363A8" w:rsidRDefault="00B363A8" w:rsidP="00B363A8">
      <w:pPr>
        <w:suppressAutoHyphens/>
        <w:ind w:firstLine="708"/>
        <w:jc w:val="both"/>
        <w:rPr>
          <w:rFonts w:cstheme="minorHAnsi"/>
          <w:color w:val="00000A"/>
          <w:sz w:val="24"/>
          <w:szCs w:val="24"/>
        </w:rPr>
      </w:pPr>
      <w:bookmarkStart w:id="6" w:name="_Hlk23931500"/>
      <w:r w:rsidRPr="00B363A8">
        <w:rPr>
          <w:rFonts w:cstheme="minorHAnsi"/>
          <w:color w:val="00000A"/>
          <w:sz w:val="24"/>
          <w:szCs w:val="24"/>
        </w:rPr>
        <w:t xml:space="preserve">Predmetom zákazky je zabezpečenie  stavebných prác – rekonštrukcia a modernizácia požiarnej zbrojnice v obci Fiľakovské Kováče. Podrobná projektová dokumentácia je k nahliadnutiu na Obecnom úrade vo </w:t>
      </w:r>
      <w:proofErr w:type="spellStart"/>
      <w:r w:rsidRPr="00B363A8">
        <w:rPr>
          <w:rFonts w:cstheme="minorHAnsi"/>
          <w:color w:val="00000A"/>
          <w:sz w:val="24"/>
          <w:szCs w:val="24"/>
        </w:rPr>
        <w:t>Fiľ</w:t>
      </w:r>
      <w:proofErr w:type="spellEnd"/>
      <w:r w:rsidRPr="00B363A8">
        <w:rPr>
          <w:rFonts w:cstheme="minorHAnsi"/>
          <w:color w:val="00000A"/>
          <w:sz w:val="24"/>
          <w:szCs w:val="24"/>
        </w:rPr>
        <w:t xml:space="preserve">. Kováčoch, Fiľakovské Kováče 275 počas stránkových dní. </w:t>
      </w:r>
    </w:p>
    <w:bookmarkEnd w:id="6"/>
    <w:p w:rsidR="00B363A8" w:rsidRPr="00B363A8" w:rsidRDefault="00B363A8" w:rsidP="00B363A8">
      <w:pPr>
        <w:rPr>
          <w:rFonts w:cstheme="minorHAnsi"/>
          <w:b/>
          <w:color w:val="00000A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b/>
          <w:color w:val="00000A"/>
          <w:sz w:val="24"/>
          <w:szCs w:val="24"/>
        </w:rPr>
      </w:pPr>
      <w:r w:rsidRPr="00B363A8">
        <w:rPr>
          <w:rFonts w:cstheme="minorHAnsi"/>
          <w:b/>
          <w:color w:val="00000A"/>
          <w:sz w:val="24"/>
          <w:szCs w:val="24"/>
        </w:rPr>
        <w:t>Technické údaje stavby:</w:t>
      </w:r>
    </w:p>
    <w:p w:rsidR="00B363A8" w:rsidRPr="00B363A8" w:rsidRDefault="00B363A8" w:rsidP="00B363A8">
      <w:pPr>
        <w:rPr>
          <w:rFonts w:cstheme="minorHAnsi"/>
          <w:color w:val="00000A"/>
          <w:sz w:val="24"/>
          <w:szCs w:val="24"/>
        </w:rPr>
      </w:pPr>
      <w:r w:rsidRPr="00B363A8">
        <w:rPr>
          <w:rFonts w:cstheme="minorHAnsi"/>
          <w:color w:val="00000A"/>
          <w:sz w:val="24"/>
          <w:szCs w:val="24"/>
        </w:rPr>
        <w:t xml:space="preserve">Počet podlaží: </w:t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  <w:t>1</w:t>
      </w:r>
    </w:p>
    <w:p w:rsidR="00B363A8" w:rsidRPr="00B363A8" w:rsidRDefault="00B363A8" w:rsidP="00B363A8">
      <w:pPr>
        <w:rPr>
          <w:rFonts w:cstheme="minorHAnsi"/>
          <w:color w:val="00000A"/>
          <w:sz w:val="24"/>
          <w:szCs w:val="24"/>
        </w:rPr>
      </w:pPr>
      <w:r w:rsidRPr="00B363A8">
        <w:rPr>
          <w:rFonts w:cstheme="minorHAnsi"/>
          <w:color w:val="00000A"/>
          <w:sz w:val="24"/>
          <w:szCs w:val="24"/>
        </w:rPr>
        <w:t>Zastavaná plocha:</w:t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  <w:t>95 m</w:t>
      </w:r>
      <w:r w:rsidRPr="00B363A8">
        <w:rPr>
          <w:rFonts w:cstheme="minorHAnsi"/>
          <w:color w:val="00000A"/>
          <w:sz w:val="24"/>
          <w:szCs w:val="24"/>
          <w:vertAlign w:val="superscript"/>
        </w:rPr>
        <w:t>2</w:t>
      </w:r>
    </w:p>
    <w:p w:rsidR="00B363A8" w:rsidRPr="00B363A8" w:rsidRDefault="00B363A8" w:rsidP="00B363A8">
      <w:pPr>
        <w:rPr>
          <w:rFonts w:cstheme="minorHAnsi"/>
          <w:color w:val="00000A"/>
          <w:sz w:val="24"/>
          <w:szCs w:val="24"/>
          <w:vertAlign w:val="superscript"/>
        </w:rPr>
      </w:pPr>
      <w:proofErr w:type="spellStart"/>
      <w:r w:rsidRPr="00B363A8">
        <w:rPr>
          <w:rFonts w:cstheme="minorHAnsi"/>
          <w:color w:val="00000A"/>
          <w:sz w:val="24"/>
          <w:szCs w:val="24"/>
        </w:rPr>
        <w:t>Podl</w:t>
      </w:r>
      <w:proofErr w:type="spellEnd"/>
      <w:r w:rsidRPr="00B363A8">
        <w:rPr>
          <w:rFonts w:cstheme="minorHAnsi"/>
          <w:color w:val="00000A"/>
          <w:sz w:val="24"/>
          <w:szCs w:val="24"/>
        </w:rPr>
        <w:t>. Plocha I.NP – skutkový stav:</w:t>
      </w:r>
      <w:r w:rsidRPr="00B363A8">
        <w:rPr>
          <w:rFonts w:cstheme="minorHAnsi"/>
          <w:color w:val="00000A"/>
          <w:sz w:val="24"/>
          <w:szCs w:val="24"/>
        </w:rPr>
        <w:tab/>
        <w:t>76,6 m</w:t>
      </w:r>
      <w:r w:rsidRPr="00B363A8">
        <w:rPr>
          <w:rFonts w:cstheme="minorHAnsi"/>
          <w:color w:val="00000A"/>
          <w:sz w:val="24"/>
          <w:szCs w:val="24"/>
          <w:vertAlign w:val="superscript"/>
        </w:rPr>
        <w:t>2</w:t>
      </w:r>
    </w:p>
    <w:p w:rsidR="00B363A8" w:rsidRPr="00B363A8" w:rsidRDefault="00B363A8" w:rsidP="00B363A8">
      <w:pPr>
        <w:rPr>
          <w:rFonts w:cstheme="minorHAnsi"/>
          <w:color w:val="00000A"/>
          <w:sz w:val="24"/>
          <w:szCs w:val="24"/>
          <w:vertAlign w:val="superscript"/>
        </w:rPr>
      </w:pPr>
      <w:proofErr w:type="spellStart"/>
      <w:r w:rsidRPr="00B363A8">
        <w:rPr>
          <w:rFonts w:cstheme="minorHAnsi"/>
          <w:color w:val="00000A"/>
          <w:sz w:val="24"/>
          <w:szCs w:val="24"/>
        </w:rPr>
        <w:t>Podl</w:t>
      </w:r>
      <w:proofErr w:type="spellEnd"/>
      <w:r w:rsidRPr="00B363A8">
        <w:rPr>
          <w:rFonts w:cstheme="minorHAnsi"/>
          <w:color w:val="00000A"/>
          <w:sz w:val="24"/>
          <w:szCs w:val="24"/>
        </w:rPr>
        <w:t>. Plocha I.NP – nový stav:</w:t>
      </w:r>
      <w:r w:rsidRPr="00B363A8">
        <w:rPr>
          <w:rFonts w:cstheme="minorHAnsi"/>
          <w:color w:val="00000A"/>
          <w:sz w:val="24"/>
          <w:szCs w:val="24"/>
        </w:rPr>
        <w:tab/>
        <w:t>74,90 m</w:t>
      </w:r>
      <w:r w:rsidRPr="00B363A8">
        <w:rPr>
          <w:rFonts w:cstheme="minorHAnsi"/>
          <w:color w:val="00000A"/>
          <w:sz w:val="24"/>
          <w:szCs w:val="24"/>
          <w:vertAlign w:val="superscript"/>
        </w:rPr>
        <w:t>2</w:t>
      </w:r>
    </w:p>
    <w:p w:rsidR="00B363A8" w:rsidRPr="00B363A8" w:rsidRDefault="00B363A8" w:rsidP="00B363A8">
      <w:pPr>
        <w:rPr>
          <w:rFonts w:cstheme="minorHAnsi"/>
          <w:color w:val="00000A"/>
          <w:sz w:val="24"/>
          <w:szCs w:val="24"/>
        </w:rPr>
      </w:pPr>
      <w:r w:rsidRPr="00B363A8">
        <w:rPr>
          <w:rFonts w:cstheme="minorHAnsi"/>
          <w:color w:val="00000A"/>
          <w:sz w:val="24"/>
          <w:szCs w:val="24"/>
        </w:rPr>
        <w:t>Obostavaný priestor:</w:t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  <w:t>428,5 m</w:t>
      </w:r>
      <w:r w:rsidRPr="00B363A8">
        <w:rPr>
          <w:rFonts w:cstheme="minorHAnsi"/>
          <w:color w:val="00000A"/>
          <w:sz w:val="24"/>
          <w:szCs w:val="24"/>
          <w:vertAlign w:val="superscript"/>
        </w:rPr>
        <w:t>3</w:t>
      </w:r>
    </w:p>
    <w:p w:rsidR="00B363A8" w:rsidRPr="00B363A8" w:rsidRDefault="00B363A8" w:rsidP="00B363A8">
      <w:pPr>
        <w:rPr>
          <w:rFonts w:cstheme="minorHAnsi"/>
          <w:color w:val="00000A"/>
          <w:sz w:val="24"/>
          <w:szCs w:val="24"/>
        </w:rPr>
      </w:pPr>
      <w:r w:rsidRPr="00B363A8">
        <w:rPr>
          <w:rFonts w:cstheme="minorHAnsi"/>
          <w:color w:val="00000A"/>
          <w:sz w:val="24"/>
          <w:szCs w:val="24"/>
        </w:rPr>
        <w:lastRenderedPageBreak/>
        <w:t>Svetlá výška I.NP:</w:t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  <w:t>3 m</w:t>
      </w:r>
    </w:p>
    <w:p w:rsidR="00B363A8" w:rsidRPr="00B363A8" w:rsidRDefault="00B363A8" w:rsidP="00B363A8">
      <w:pPr>
        <w:rPr>
          <w:rFonts w:cstheme="minorHAnsi"/>
          <w:b/>
          <w:color w:val="00000A"/>
          <w:sz w:val="24"/>
          <w:szCs w:val="24"/>
        </w:rPr>
      </w:pPr>
      <w:r w:rsidRPr="00B363A8">
        <w:rPr>
          <w:rFonts w:cstheme="minorHAnsi"/>
          <w:color w:val="00000A"/>
          <w:sz w:val="24"/>
          <w:szCs w:val="24"/>
        </w:rPr>
        <w:t>Výška strechy od +- 0,00:</w:t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color w:val="00000A"/>
          <w:sz w:val="24"/>
          <w:szCs w:val="24"/>
        </w:rPr>
        <w:tab/>
        <w:t>4,16 m</w:t>
      </w:r>
      <w:r w:rsidRPr="00B363A8">
        <w:rPr>
          <w:rFonts w:cstheme="minorHAnsi"/>
          <w:color w:val="00000A"/>
          <w:sz w:val="24"/>
          <w:szCs w:val="24"/>
        </w:rPr>
        <w:tab/>
      </w:r>
      <w:r w:rsidRPr="00B363A8">
        <w:rPr>
          <w:rFonts w:cstheme="minorHAnsi"/>
          <w:b/>
          <w:color w:val="00000A"/>
          <w:sz w:val="24"/>
          <w:szCs w:val="24"/>
        </w:rPr>
        <w:tab/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Opis existujúceho stavu:</w:t>
      </w:r>
    </w:p>
    <w:p w:rsidR="00B363A8" w:rsidRPr="00B363A8" w:rsidRDefault="00B363A8" w:rsidP="00B363A8">
      <w:pPr>
        <w:jc w:val="both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Jestvujúci samostatne stojací objekt slúži ako požiarna zbrojnica. Objekt je prízemný v tvare obdĺžnika, rozmermi 13,15x7x25m. Miestnosti sú prístupné 2 vstupmi z východnej strany vstup do garáže pre zá</w:t>
      </w:r>
      <w:r w:rsidR="00D92DE9">
        <w:rPr>
          <w:rFonts w:cstheme="minorHAnsi"/>
          <w:sz w:val="24"/>
          <w:szCs w:val="24"/>
        </w:rPr>
        <w:t>sahové vozidlo a z južnej strany</w:t>
      </w:r>
      <w:r w:rsidRPr="00B363A8">
        <w:rPr>
          <w:rFonts w:cstheme="minorHAnsi"/>
          <w:sz w:val="24"/>
          <w:szCs w:val="24"/>
        </w:rPr>
        <w:t xml:space="preserve"> do skladových priestorov. Obvodové murivo je založené na základových pásoch z prostého betónu, obvodové murivá sú vbudované z tehál hr. 450 mm, priečky z tehál hr. 150 mm, strop je vyhotovený z drevených stropných trámov s rákosovou omietkou. Strešná konštrukcia jestvujúceho objektu je klasická pultová strecha s plechovou krytinou (trapézový plech). Úprava vnútorných a </w:t>
      </w:r>
      <w:r w:rsidR="00D92DE9">
        <w:rPr>
          <w:rFonts w:cstheme="minorHAnsi"/>
          <w:sz w:val="24"/>
          <w:szCs w:val="24"/>
        </w:rPr>
        <w:t>vonkajších povrchov je na báze o</w:t>
      </w:r>
      <w:r w:rsidRPr="00B363A8">
        <w:rPr>
          <w:rFonts w:cstheme="minorHAnsi"/>
          <w:sz w:val="24"/>
          <w:szCs w:val="24"/>
        </w:rPr>
        <w:t>mietok a prírodných materiálov. Osvetlenie je prirodzené a umelé žiarivkové. Vetranie je prirodzené. Podlahy v sklad</w:t>
      </w:r>
      <w:r w:rsidR="00D92DE9">
        <w:rPr>
          <w:rFonts w:cstheme="minorHAnsi"/>
          <w:sz w:val="24"/>
          <w:szCs w:val="24"/>
        </w:rPr>
        <w:t>o</w:t>
      </w:r>
      <w:r w:rsidRPr="00B363A8">
        <w:rPr>
          <w:rFonts w:cstheme="minorHAnsi"/>
          <w:sz w:val="24"/>
          <w:szCs w:val="24"/>
        </w:rPr>
        <w:t xml:space="preserve">ch sú vyhotovené s cementovým poterom, v garáži je betónová mazanina. Garážové vráta sú </w:t>
      </w:r>
      <w:proofErr w:type="spellStart"/>
      <w:r w:rsidRPr="00B363A8">
        <w:rPr>
          <w:rFonts w:cstheme="minorHAnsi"/>
          <w:sz w:val="24"/>
          <w:szCs w:val="24"/>
        </w:rPr>
        <w:t>otv</w:t>
      </w:r>
      <w:r w:rsidR="00D92DE9">
        <w:rPr>
          <w:rFonts w:cstheme="minorHAnsi"/>
          <w:sz w:val="24"/>
          <w:szCs w:val="24"/>
        </w:rPr>
        <w:t>áravé</w:t>
      </w:r>
      <w:proofErr w:type="spellEnd"/>
      <w:r w:rsidRPr="00B363A8">
        <w:rPr>
          <w:rFonts w:cstheme="minorHAnsi"/>
          <w:sz w:val="24"/>
          <w:szCs w:val="24"/>
        </w:rPr>
        <w:t xml:space="preserve"> plechové, veľké okná z východnej strany sú nové plastové, zo západnej strany sú staré drevené. Vnútorné dvere a vstupné dvere do skladu sú drevené. Vykurovanie je riešené v skladových priestoroch lokálne kachľami na pevné palivo.  </w:t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Požadované práce: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Búracie práce</w:t>
      </w:r>
      <w:r w:rsidR="00D92DE9">
        <w:rPr>
          <w:rFonts w:cstheme="minorHAnsi"/>
          <w:sz w:val="24"/>
          <w:szCs w:val="24"/>
        </w:rPr>
        <w:t xml:space="preserve"> – v rámci búrací</w:t>
      </w:r>
      <w:r w:rsidRPr="00B363A8">
        <w:rPr>
          <w:rFonts w:cstheme="minorHAnsi"/>
          <w:sz w:val="24"/>
          <w:szCs w:val="24"/>
        </w:rPr>
        <w:t xml:space="preserve">ch prác budú odstránené: </w:t>
      </w:r>
    </w:p>
    <w:p w:rsidR="00B363A8" w:rsidRPr="00B363A8" w:rsidRDefault="00B363A8" w:rsidP="00B363A8">
      <w:pPr>
        <w:pStyle w:val="Odsekzoznamu"/>
        <w:numPr>
          <w:ilvl w:val="0"/>
          <w:numId w:val="13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Pôvodné drevené výplňové konštrukcie, drevené okná 500x600mm 2ks, vstupné dvere 800x2000 mm 1ks, vnútorné dvere dvojkrídlové 1000x2000x 1ks, vnútorné dvere dvojkrídlové 1100x2150 mm 1ks</w:t>
      </w:r>
    </w:p>
    <w:p w:rsidR="00B363A8" w:rsidRPr="00B363A8" w:rsidRDefault="00B363A8" w:rsidP="00B363A8">
      <w:pPr>
        <w:pStyle w:val="Odsekzoznamu"/>
        <w:numPr>
          <w:ilvl w:val="0"/>
          <w:numId w:val="13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Pôvodná dvojkrídlová oceľová brána, 2800x2750 mm 1ks</w:t>
      </w:r>
    </w:p>
    <w:p w:rsidR="00B363A8" w:rsidRPr="00B363A8" w:rsidRDefault="00B363A8" w:rsidP="00B363A8">
      <w:pPr>
        <w:pStyle w:val="Odsekzoznamu"/>
        <w:numPr>
          <w:ilvl w:val="0"/>
          <w:numId w:val="13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Plastové okno rozmeru 2100x1500 mm 1ks</w:t>
      </w:r>
    </w:p>
    <w:p w:rsidR="00B363A8" w:rsidRPr="00B363A8" w:rsidRDefault="00B363A8" w:rsidP="00B363A8">
      <w:pPr>
        <w:pStyle w:val="Odsekzoznamu"/>
        <w:numPr>
          <w:ilvl w:val="0"/>
          <w:numId w:val="13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Otlčenie časti vnútorných omietok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Zemné práce</w:t>
      </w:r>
      <w:r w:rsidRPr="00B363A8">
        <w:rPr>
          <w:rFonts w:cstheme="minorHAnsi"/>
          <w:sz w:val="24"/>
          <w:szCs w:val="24"/>
        </w:rPr>
        <w:t xml:space="preserve"> – </w:t>
      </w:r>
      <w:r w:rsidR="00116C14">
        <w:rPr>
          <w:rFonts w:cstheme="minorHAnsi"/>
          <w:sz w:val="24"/>
          <w:szCs w:val="24"/>
        </w:rPr>
        <w:t xml:space="preserve">podľa výkazu – výmeru 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Základové konštrukcie</w:t>
      </w:r>
      <w:r w:rsidRPr="00B363A8">
        <w:rPr>
          <w:rFonts w:cstheme="minorHAnsi"/>
          <w:sz w:val="24"/>
          <w:szCs w:val="24"/>
        </w:rPr>
        <w:t xml:space="preserve"> – nebudú prevedené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Zvislé konštrukcie</w:t>
      </w:r>
      <w:r w:rsidRPr="00B363A8">
        <w:rPr>
          <w:rFonts w:cstheme="minorHAnsi"/>
          <w:sz w:val="24"/>
          <w:szCs w:val="24"/>
        </w:rPr>
        <w:t xml:space="preserve"> – budú prevedené nové priečky v novej šatni pre vytvorenie hygienických priestorov hr. 100mm z presných </w:t>
      </w:r>
      <w:proofErr w:type="spellStart"/>
      <w:r w:rsidRPr="00B363A8">
        <w:rPr>
          <w:rFonts w:cstheme="minorHAnsi"/>
          <w:sz w:val="24"/>
          <w:szCs w:val="24"/>
        </w:rPr>
        <w:t>tvárnchPorfix</w:t>
      </w:r>
      <w:proofErr w:type="spellEnd"/>
      <w:r w:rsidRPr="00B363A8">
        <w:rPr>
          <w:rFonts w:cstheme="minorHAnsi"/>
          <w:sz w:val="24"/>
          <w:szCs w:val="24"/>
        </w:rPr>
        <w:t xml:space="preserve"> na lepiacu maltu a v garáži pre vytvorenie skladového priestoru hr. 150 mm z presných tvárnic </w:t>
      </w:r>
      <w:proofErr w:type="spellStart"/>
      <w:r w:rsidRPr="00B363A8">
        <w:rPr>
          <w:rFonts w:cstheme="minorHAnsi"/>
          <w:sz w:val="24"/>
          <w:szCs w:val="24"/>
        </w:rPr>
        <w:t>Porfi</w:t>
      </w:r>
      <w:proofErr w:type="spellEnd"/>
      <w:r w:rsidRPr="00B363A8">
        <w:rPr>
          <w:rFonts w:cstheme="minorHAnsi"/>
          <w:sz w:val="24"/>
          <w:szCs w:val="24"/>
        </w:rPr>
        <w:t xml:space="preserve"> na lepiacu maltu.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Vodorovné konštrukcie</w:t>
      </w:r>
      <w:r w:rsidRPr="00B363A8">
        <w:rPr>
          <w:rFonts w:cstheme="minorHAnsi"/>
          <w:sz w:val="24"/>
          <w:szCs w:val="24"/>
        </w:rPr>
        <w:t xml:space="preserve"> – vodorovná konštrukcia objektu ostáva pôvodná. 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Konštrukcia strechy</w:t>
      </w:r>
      <w:r w:rsidRPr="00B363A8">
        <w:rPr>
          <w:rFonts w:cstheme="minorHAnsi"/>
          <w:sz w:val="24"/>
          <w:szCs w:val="24"/>
        </w:rPr>
        <w:t xml:space="preserve"> – ostáva pôvodná.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Výplne otvorov</w:t>
      </w:r>
      <w:r w:rsidRPr="00B363A8">
        <w:rPr>
          <w:rFonts w:cstheme="minorHAnsi"/>
          <w:sz w:val="24"/>
          <w:szCs w:val="24"/>
        </w:rPr>
        <w:t xml:space="preserve"> – budú vymenené drevené okná a vonkajšie vstupné dvere na plastové (farba biela), zasklené s izolačným </w:t>
      </w:r>
      <w:proofErr w:type="spellStart"/>
      <w:r w:rsidRPr="00B363A8">
        <w:rPr>
          <w:rFonts w:cstheme="minorHAnsi"/>
          <w:sz w:val="24"/>
          <w:szCs w:val="24"/>
        </w:rPr>
        <w:t>trojsklom</w:t>
      </w:r>
      <w:proofErr w:type="spellEnd"/>
      <w:r w:rsidRPr="00B363A8">
        <w:rPr>
          <w:rFonts w:cstheme="minorHAnsi"/>
          <w:sz w:val="24"/>
          <w:szCs w:val="24"/>
        </w:rPr>
        <w:t>. Vnútorné dvere budú vymenené na nové typizované. V novovytvorenom sklade do okenného otvoru budú osadené plastové dvere s </w:t>
      </w:r>
      <w:proofErr w:type="spellStart"/>
      <w:r w:rsidRPr="00B363A8">
        <w:rPr>
          <w:rFonts w:cstheme="minorHAnsi"/>
          <w:sz w:val="24"/>
          <w:szCs w:val="24"/>
        </w:rPr>
        <w:t>nadsvetlíkom</w:t>
      </w:r>
      <w:proofErr w:type="spellEnd"/>
      <w:r w:rsidRPr="00B363A8">
        <w:rPr>
          <w:rFonts w:cstheme="minorHAnsi"/>
          <w:sz w:val="24"/>
          <w:szCs w:val="24"/>
        </w:rPr>
        <w:t xml:space="preserve"> rozmeru 900x2050+700 mm. V garáži oceľová garážová brána bude vymenená na sekčnú garážovú bránu rozmeru 2800x2750 mm s personálnymi dverami 800x1970 mm, na elektrický aj mechanický pohon.</w:t>
      </w:r>
    </w:p>
    <w:p w:rsidR="00B363A8" w:rsidRPr="00B363A8" w:rsidRDefault="00B363A8" w:rsidP="00B363A8">
      <w:pPr>
        <w:pStyle w:val="Odsekzoznamu"/>
        <w:numPr>
          <w:ilvl w:val="0"/>
          <w:numId w:val="12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Povrchové úpravy</w:t>
      </w:r>
      <w:r w:rsidR="00D92DE9">
        <w:rPr>
          <w:rFonts w:cstheme="minorHAnsi"/>
          <w:sz w:val="24"/>
          <w:szCs w:val="24"/>
        </w:rPr>
        <w:t xml:space="preserve"> – povrchová úprava stien</w:t>
      </w:r>
      <w:r w:rsidRPr="00B363A8">
        <w:rPr>
          <w:rFonts w:cstheme="minorHAnsi"/>
          <w:sz w:val="24"/>
          <w:szCs w:val="24"/>
        </w:rPr>
        <w:t xml:space="preserve"> je v zlom technickom stave a preto z vnútornej strany bude v časti otlčená a vyhotovená nová vápenná omietka, z vonkajšej strany povrchová úprava bude obnovená novým náterom a vyhotovením soklíka do výšky + 0,40 m od +- 0,000 z umelého kameňa.</w:t>
      </w: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Práce PSV:</w:t>
      </w:r>
    </w:p>
    <w:p w:rsidR="00B363A8" w:rsidRPr="00B363A8" w:rsidRDefault="00B363A8" w:rsidP="00B363A8">
      <w:pPr>
        <w:pStyle w:val="Odsekzoznamu"/>
        <w:numPr>
          <w:ilvl w:val="0"/>
          <w:numId w:val="14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Izolácie proti vode a zemnej vlhkosti</w:t>
      </w:r>
      <w:r w:rsidRPr="00B363A8">
        <w:rPr>
          <w:rFonts w:cstheme="minorHAnsi"/>
          <w:sz w:val="24"/>
          <w:szCs w:val="24"/>
        </w:rPr>
        <w:t xml:space="preserve"> – ostávajú pôvodné.</w:t>
      </w:r>
    </w:p>
    <w:p w:rsidR="00B363A8" w:rsidRPr="00B363A8" w:rsidRDefault="00B363A8" w:rsidP="00B363A8">
      <w:pPr>
        <w:pStyle w:val="Odsekzoznamu"/>
        <w:numPr>
          <w:ilvl w:val="0"/>
          <w:numId w:val="14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lastRenderedPageBreak/>
        <w:t>Izolácie tepelné</w:t>
      </w:r>
      <w:r w:rsidRPr="00B363A8">
        <w:rPr>
          <w:rFonts w:cstheme="minorHAnsi"/>
          <w:sz w:val="24"/>
          <w:szCs w:val="24"/>
        </w:rPr>
        <w:t xml:space="preserve"> – zateplenie strechy ostáva pôvodné.</w:t>
      </w:r>
    </w:p>
    <w:p w:rsidR="00B363A8" w:rsidRPr="00B363A8" w:rsidRDefault="00B363A8" w:rsidP="00B363A8">
      <w:pPr>
        <w:pStyle w:val="Odsekzoznamu"/>
        <w:numPr>
          <w:ilvl w:val="0"/>
          <w:numId w:val="14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Klampiarske konštrukc</w:t>
      </w:r>
      <w:r w:rsidR="00D92DE9">
        <w:rPr>
          <w:rFonts w:cstheme="minorHAnsi"/>
          <w:b/>
          <w:sz w:val="24"/>
          <w:szCs w:val="24"/>
        </w:rPr>
        <w:t>i</w:t>
      </w:r>
      <w:r w:rsidRPr="00B363A8">
        <w:rPr>
          <w:rFonts w:cstheme="minorHAnsi"/>
          <w:b/>
          <w:sz w:val="24"/>
          <w:szCs w:val="24"/>
        </w:rPr>
        <w:t>e</w:t>
      </w:r>
      <w:r w:rsidRPr="00B363A8">
        <w:rPr>
          <w:rFonts w:cstheme="minorHAnsi"/>
          <w:sz w:val="24"/>
          <w:szCs w:val="24"/>
        </w:rPr>
        <w:t xml:space="preserve"> – ostávajú pôvodné</w:t>
      </w:r>
    </w:p>
    <w:p w:rsidR="00B363A8" w:rsidRPr="00B363A8" w:rsidRDefault="00B363A8" w:rsidP="00B363A8">
      <w:pPr>
        <w:pStyle w:val="Odsekzoznamu"/>
        <w:numPr>
          <w:ilvl w:val="0"/>
          <w:numId w:val="14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Podlahy</w:t>
      </w:r>
      <w:r w:rsidRPr="00B363A8">
        <w:rPr>
          <w:rFonts w:cstheme="minorHAnsi"/>
          <w:sz w:val="24"/>
          <w:szCs w:val="24"/>
        </w:rPr>
        <w:t xml:space="preserve"> – ostávajú pôvodné</w:t>
      </w:r>
    </w:p>
    <w:p w:rsidR="00B363A8" w:rsidRPr="00B363A8" w:rsidRDefault="00B363A8" w:rsidP="00B363A8">
      <w:pPr>
        <w:pStyle w:val="Odsekzoznamu"/>
        <w:numPr>
          <w:ilvl w:val="0"/>
          <w:numId w:val="14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Maľby a nátery</w:t>
      </w:r>
      <w:r w:rsidRPr="00B363A8">
        <w:rPr>
          <w:rFonts w:cstheme="minorHAnsi"/>
          <w:sz w:val="24"/>
          <w:szCs w:val="24"/>
        </w:rPr>
        <w:t xml:space="preserve"> – úprava vnútorných stien bude prevedená vápennou maľbou. Vonkajšia povrchová úprava bude riešená vonkajším náterom na brizolitovú omietku.</w:t>
      </w:r>
      <w:bookmarkStart w:id="7" w:name="_GoBack"/>
      <w:bookmarkEnd w:id="7"/>
      <w:r w:rsidRPr="00B363A8">
        <w:rPr>
          <w:rFonts w:cstheme="minorHAnsi"/>
          <w:sz w:val="24"/>
          <w:szCs w:val="24"/>
        </w:rPr>
        <w:t xml:space="preserve"> </w:t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Elektroinštalačné práce:</w:t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Pre objekt bude vybudovaná nová prípojka a hlavný prívod NN, po rozvádzač elektromerový –„RE.P“, ktorý bude umiestnený na hranici pozemku, na ver</w:t>
      </w:r>
      <w:r w:rsidR="00D92DE9">
        <w:rPr>
          <w:rFonts w:cstheme="minorHAnsi"/>
          <w:sz w:val="24"/>
          <w:szCs w:val="24"/>
        </w:rPr>
        <w:t>ejne prístupnom miestne v </w:t>
      </w:r>
      <w:proofErr w:type="spellStart"/>
      <w:r w:rsidR="00D92DE9">
        <w:rPr>
          <w:rFonts w:cstheme="minorHAnsi"/>
          <w:sz w:val="24"/>
          <w:szCs w:val="24"/>
        </w:rPr>
        <w:t>obv</w:t>
      </w:r>
      <w:proofErr w:type="spellEnd"/>
      <w:r w:rsidR="00D92DE9">
        <w:rPr>
          <w:rFonts w:cstheme="minorHAnsi"/>
          <w:sz w:val="24"/>
          <w:szCs w:val="24"/>
        </w:rPr>
        <w:t>. m</w:t>
      </w:r>
      <w:r w:rsidRPr="00B363A8">
        <w:rPr>
          <w:rFonts w:cstheme="minorHAnsi"/>
          <w:sz w:val="24"/>
          <w:szCs w:val="24"/>
        </w:rPr>
        <w:t xml:space="preserve">úre objektu. </w:t>
      </w:r>
    </w:p>
    <w:p w:rsidR="00B363A8" w:rsidRPr="00B363A8" w:rsidRDefault="00B363A8" w:rsidP="00B363A8">
      <w:pPr>
        <w:ind w:firstLine="708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V jestvujúcom objekte sa nachádza vzdušná lanová prípojka 1 fázová, ktorá bude zrušená a nahradená zemnou káblovou prípojkou. Prípojka NN bude realizovaná na najbližšom podpernom bode verejnej distribučnej vzdušnej siete NN a bude pozostávať len zo zvodu po podpernom bode medzi sieťovými vodičmi a medzi prípojkou istiacou skrinkou SPP 2, - osadenej na tomto podpernom bode, - na verejne prístupnom mieste – v</w:t>
      </w:r>
      <w:r w:rsidR="00D92DE9">
        <w:rPr>
          <w:rFonts w:cstheme="minorHAnsi"/>
          <w:sz w:val="24"/>
          <w:szCs w:val="24"/>
        </w:rPr>
        <w:t>o výške min. 2,5 od terénu, pričom táto skriň</w:t>
      </w:r>
      <w:r w:rsidRPr="00B363A8">
        <w:rPr>
          <w:rFonts w:cstheme="minorHAnsi"/>
          <w:sz w:val="24"/>
          <w:szCs w:val="24"/>
        </w:rPr>
        <w:t>a bude súčasťou prípojky NN. Prípojka NN bude realizovaná káblom AYKY 4BX25mm2. Montáž el. prípojky – zvod na horeuvedenom stĺpe káblom AYKY 4BX25 mm2 na istiacu skriňu SPP 3x50A umiestnenú na stĺpe Vám zabezpečí výlučne SSE-D a.s.</w:t>
      </w: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Elektromerový rozvádzač</w:t>
      </w:r>
      <w:r w:rsidRPr="00B363A8">
        <w:rPr>
          <w:rFonts w:cstheme="minorHAnsi"/>
          <w:sz w:val="24"/>
          <w:szCs w:val="24"/>
        </w:rPr>
        <w:t xml:space="preserve"> musí byť vyhotoven</w:t>
      </w:r>
      <w:r w:rsidR="00D92DE9">
        <w:rPr>
          <w:rFonts w:cstheme="minorHAnsi"/>
          <w:sz w:val="24"/>
          <w:szCs w:val="24"/>
        </w:rPr>
        <w:t>ý podľa platných predpisov, hlav</w:t>
      </w:r>
      <w:r w:rsidRPr="00B363A8">
        <w:rPr>
          <w:rFonts w:cstheme="minorHAnsi"/>
          <w:sz w:val="24"/>
          <w:szCs w:val="24"/>
        </w:rPr>
        <w:t xml:space="preserve">ne však v súlade so STN EN 60 439-1+A1+A11, musí byť PLAST (OCEP), vyrobený s oprávnenou organizáciou, musí mať výrobný štítok a ATEST od výrobcu ako ukladá STN EN 60 439-4. Hodnota hlavného ističa pred </w:t>
      </w:r>
      <w:proofErr w:type="spellStart"/>
      <w:r w:rsidRPr="00B363A8">
        <w:rPr>
          <w:rFonts w:cstheme="minorHAnsi"/>
          <w:sz w:val="24"/>
          <w:szCs w:val="24"/>
        </w:rPr>
        <w:t>elmerom</w:t>
      </w:r>
      <w:proofErr w:type="spellEnd"/>
      <w:r w:rsidRPr="00B363A8">
        <w:rPr>
          <w:rFonts w:cstheme="minorHAnsi"/>
          <w:sz w:val="24"/>
          <w:szCs w:val="24"/>
        </w:rPr>
        <w:t xml:space="preserve"> je uvažované s hodnotou IT-B-25A, - EATON. </w:t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 xml:space="preserve">Rozdelenie </w:t>
      </w:r>
      <w:proofErr w:type="spellStart"/>
      <w:r w:rsidRPr="00B363A8">
        <w:rPr>
          <w:rFonts w:cstheme="minorHAnsi"/>
          <w:b/>
          <w:sz w:val="24"/>
          <w:szCs w:val="24"/>
        </w:rPr>
        <w:t>nap</w:t>
      </w:r>
      <w:proofErr w:type="spellEnd"/>
      <w:r w:rsidRPr="00B363A8">
        <w:rPr>
          <w:rFonts w:cstheme="minorHAnsi"/>
          <w:b/>
          <w:sz w:val="24"/>
          <w:szCs w:val="24"/>
        </w:rPr>
        <w:t>. Sústavy</w:t>
      </w:r>
      <w:r w:rsidRPr="00B363A8">
        <w:rPr>
          <w:rFonts w:cstheme="minorHAnsi"/>
          <w:sz w:val="24"/>
          <w:szCs w:val="24"/>
        </w:rPr>
        <w:t xml:space="preserve"> – TN-C na </w:t>
      </w:r>
      <w:proofErr w:type="spellStart"/>
      <w:r w:rsidRPr="00B363A8">
        <w:rPr>
          <w:rFonts w:cstheme="minorHAnsi"/>
          <w:sz w:val="24"/>
          <w:szCs w:val="24"/>
        </w:rPr>
        <w:t>nap</w:t>
      </w:r>
      <w:proofErr w:type="spellEnd"/>
      <w:r w:rsidRPr="00B363A8">
        <w:rPr>
          <w:rFonts w:cstheme="minorHAnsi"/>
          <w:sz w:val="24"/>
          <w:szCs w:val="24"/>
        </w:rPr>
        <w:t>. Sústavu TN-S bude riešené v </w:t>
      </w:r>
      <w:proofErr w:type="spellStart"/>
      <w:r w:rsidRPr="00B363A8">
        <w:rPr>
          <w:rFonts w:cstheme="minorHAnsi"/>
          <w:sz w:val="24"/>
          <w:szCs w:val="24"/>
        </w:rPr>
        <w:t>rozv</w:t>
      </w:r>
      <w:proofErr w:type="spellEnd"/>
      <w:r w:rsidRPr="00B363A8">
        <w:rPr>
          <w:rFonts w:cstheme="minorHAnsi"/>
          <w:sz w:val="24"/>
          <w:szCs w:val="24"/>
        </w:rPr>
        <w:t xml:space="preserve">. –RE.P, preto rozvádzač REP – čiže bod rozdelenia bude umiestnený tromi zemnými tyčami ZPT – 1,5 m, ako aj „T“ profil, pričom zemný prechodový odpor musí byť max. 5 ohmov. V prípade potreby je nutné dodať viac uzemňovačov. </w:t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 xml:space="preserve">Odbočka od </w:t>
      </w:r>
      <w:proofErr w:type="spellStart"/>
      <w:r w:rsidRPr="00B363A8">
        <w:rPr>
          <w:rFonts w:cstheme="minorHAnsi"/>
          <w:b/>
          <w:sz w:val="24"/>
          <w:szCs w:val="24"/>
        </w:rPr>
        <w:t>elmeru</w:t>
      </w:r>
      <w:proofErr w:type="spellEnd"/>
      <w:r w:rsidRPr="00B363A8">
        <w:rPr>
          <w:rFonts w:cstheme="minorHAnsi"/>
          <w:sz w:val="24"/>
          <w:szCs w:val="24"/>
        </w:rPr>
        <w:t xml:space="preserve"> – bude riešená pod omietkou s káblom CYKY 5Cx10mm2 do </w:t>
      </w:r>
      <w:proofErr w:type="spellStart"/>
      <w:r w:rsidRPr="00B363A8">
        <w:rPr>
          <w:rFonts w:cstheme="minorHAnsi"/>
          <w:sz w:val="24"/>
          <w:szCs w:val="24"/>
        </w:rPr>
        <w:t>nast</w:t>
      </w:r>
      <w:proofErr w:type="spellEnd"/>
      <w:r w:rsidRPr="00B363A8">
        <w:rPr>
          <w:rFonts w:cstheme="minorHAnsi"/>
          <w:sz w:val="24"/>
          <w:szCs w:val="24"/>
        </w:rPr>
        <w:t xml:space="preserve">. Rozvádzača RH. </w:t>
      </w: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Istenie</w:t>
      </w:r>
      <w:r w:rsidRPr="00B363A8">
        <w:rPr>
          <w:rFonts w:cstheme="minorHAnsi"/>
          <w:sz w:val="24"/>
          <w:szCs w:val="24"/>
        </w:rPr>
        <w:t xml:space="preserve"> – je nutné realizovať v súlade s STN 33 2000-4.43, STN 33 2000-5-523, STN 33 2000-4-473, STN 33 3320 nasledovne: </w:t>
      </w:r>
    </w:p>
    <w:p w:rsidR="00B363A8" w:rsidRPr="00B363A8" w:rsidRDefault="00B363A8" w:rsidP="00B363A8">
      <w:pPr>
        <w:pStyle w:val="Odsekzoznamu"/>
        <w:numPr>
          <w:ilvl w:val="0"/>
          <w:numId w:val="13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 xml:space="preserve">Na podpernom bode: 3x PN 000 50A </w:t>
      </w:r>
      <w:proofErr w:type="spellStart"/>
      <w:r w:rsidRPr="00B363A8">
        <w:rPr>
          <w:rFonts w:cstheme="minorHAnsi"/>
          <w:sz w:val="24"/>
          <w:szCs w:val="24"/>
        </w:rPr>
        <w:t>Gg</w:t>
      </w:r>
      <w:proofErr w:type="spellEnd"/>
      <w:r w:rsidRPr="00B363A8">
        <w:rPr>
          <w:rFonts w:cstheme="minorHAnsi"/>
          <w:sz w:val="24"/>
          <w:szCs w:val="24"/>
        </w:rPr>
        <w:t xml:space="preserve"> /OEZ/</w:t>
      </w:r>
    </w:p>
    <w:p w:rsidR="00B363A8" w:rsidRPr="00B363A8" w:rsidRDefault="00B363A8" w:rsidP="00B363A8">
      <w:pPr>
        <w:pStyle w:val="Odsekzoznamu"/>
        <w:numPr>
          <w:ilvl w:val="0"/>
          <w:numId w:val="13"/>
        </w:numPr>
        <w:spacing w:line="256" w:lineRule="auto"/>
        <w:rPr>
          <w:rFonts w:cstheme="minorHAnsi"/>
          <w:sz w:val="24"/>
          <w:szCs w:val="24"/>
        </w:rPr>
      </w:pPr>
      <w:r w:rsidRPr="00B363A8">
        <w:rPr>
          <w:rFonts w:cstheme="minorHAnsi"/>
          <w:sz w:val="24"/>
          <w:szCs w:val="24"/>
        </w:rPr>
        <w:t>Istene na konci vedenia v rozvádzači RE.P. /istenie pod elektromerom/ 3/25/B</w:t>
      </w:r>
    </w:p>
    <w:p w:rsidR="00B363A8" w:rsidRPr="00B363A8" w:rsidRDefault="00B363A8" w:rsidP="00B363A8">
      <w:pPr>
        <w:rPr>
          <w:rFonts w:cstheme="minorHAnsi"/>
          <w:b/>
          <w:sz w:val="24"/>
          <w:szCs w:val="24"/>
        </w:rPr>
      </w:pPr>
    </w:p>
    <w:p w:rsidR="00B363A8" w:rsidRPr="00B363A8" w:rsidRDefault="00B363A8" w:rsidP="00B363A8">
      <w:pPr>
        <w:rPr>
          <w:rFonts w:cstheme="minorHAnsi"/>
          <w:sz w:val="24"/>
          <w:szCs w:val="24"/>
        </w:rPr>
      </w:pPr>
      <w:r w:rsidRPr="00B363A8">
        <w:rPr>
          <w:rFonts w:cstheme="minorHAnsi"/>
          <w:b/>
          <w:sz w:val="24"/>
          <w:szCs w:val="24"/>
        </w:rPr>
        <w:t>Súbehy a </w:t>
      </w:r>
      <w:proofErr w:type="spellStart"/>
      <w:r w:rsidRPr="00B363A8">
        <w:rPr>
          <w:rFonts w:cstheme="minorHAnsi"/>
          <w:b/>
          <w:sz w:val="24"/>
          <w:szCs w:val="24"/>
        </w:rPr>
        <w:t>krížovania</w:t>
      </w:r>
      <w:proofErr w:type="spellEnd"/>
      <w:r w:rsidRPr="00B363A8">
        <w:rPr>
          <w:rFonts w:cstheme="minorHAnsi"/>
          <w:sz w:val="24"/>
          <w:szCs w:val="24"/>
        </w:rPr>
        <w:t>: na trase napájacieho vedenia pre hlavný rozvádzač j</w:t>
      </w:r>
      <w:r w:rsidR="00D92DE9">
        <w:rPr>
          <w:rFonts w:cstheme="minorHAnsi"/>
          <w:sz w:val="24"/>
          <w:szCs w:val="24"/>
        </w:rPr>
        <w:t>e bezpodmienečne nutné, aby bol</w:t>
      </w:r>
      <w:r w:rsidRPr="00B363A8">
        <w:rPr>
          <w:rFonts w:cstheme="minorHAnsi"/>
          <w:sz w:val="24"/>
          <w:szCs w:val="24"/>
        </w:rPr>
        <w:t xml:space="preserve"> dodržaný súbeh – min. 40cm – medzi vyššie uvedenými káblovými vedeniami a medzi ostatnými </w:t>
      </w:r>
      <w:proofErr w:type="spellStart"/>
      <w:r w:rsidRPr="00B363A8">
        <w:rPr>
          <w:rFonts w:cstheme="minorHAnsi"/>
          <w:sz w:val="24"/>
          <w:szCs w:val="24"/>
        </w:rPr>
        <w:t>inž</w:t>
      </w:r>
      <w:proofErr w:type="spellEnd"/>
      <w:r w:rsidRPr="00B363A8">
        <w:rPr>
          <w:rFonts w:cstheme="minorHAnsi"/>
          <w:sz w:val="24"/>
          <w:szCs w:val="24"/>
        </w:rPr>
        <w:t xml:space="preserve">. Sieťami ako sú – vodovod, plynovod, kanalizácia, telekomunikačné vedenie, miestne a diaľkové </w:t>
      </w:r>
      <w:proofErr w:type="spellStart"/>
      <w:r w:rsidRPr="00B363A8">
        <w:rPr>
          <w:rFonts w:cstheme="minorHAnsi"/>
          <w:sz w:val="24"/>
          <w:szCs w:val="24"/>
        </w:rPr>
        <w:t>optokáble</w:t>
      </w:r>
      <w:proofErr w:type="spellEnd"/>
      <w:r w:rsidRPr="00B363A8">
        <w:rPr>
          <w:rFonts w:cstheme="minorHAnsi"/>
          <w:sz w:val="24"/>
          <w:szCs w:val="24"/>
        </w:rPr>
        <w:t xml:space="preserve"> atď.  súlade s platnými normami.</w:t>
      </w:r>
    </w:p>
    <w:p w:rsidR="0027326F" w:rsidRPr="00B258EA" w:rsidRDefault="0027326F" w:rsidP="00BE7CAD">
      <w:pPr>
        <w:rPr>
          <w:sz w:val="24"/>
          <w:szCs w:val="24"/>
        </w:rPr>
      </w:pPr>
    </w:p>
    <w:p w:rsidR="00BE7CAD" w:rsidRPr="00B258EA" w:rsidRDefault="00BE7CAD" w:rsidP="00BE7CAD">
      <w:pPr>
        <w:tabs>
          <w:tab w:val="left" w:pos="9360"/>
        </w:tabs>
        <w:autoSpaceDE w:val="0"/>
        <w:autoSpaceDN w:val="0"/>
        <w:adjustRightInd w:val="0"/>
        <w:spacing w:before="48" w:line="249" w:lineRule="exact"/>
        <w:ind w:left="14" w:right="46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III.ADMINISTRATÍVNE  INFORMÁCIE </w:t>
      </w:r>
      <w:r w:rsidRPr="00B258EA">
        <w:rPr>
          <w:b/>
          <w:bCs/>
          <w:sz w:val="24"/>
          <w:szCs w:val="24"/>
        </w:rPr>
        <w:br/>
        <w:t xml:space="preserve">Možnosť predloženia ponuky: </w:t>
      </w:r>
      <w:r w:rsidRPr="00B258EA">
        <w:rPr>
          <w:sz w:val="24"/>
          <w:szCs w:val="24"/>
        </w:rPr>
        <w:t>Iba na celý predmet zákazky</w:t>
      </w:r>
      <w:r w:rsidR="00CC7032">
        <w:rPr>
          <w:sz w:val="24"/>
          <w:szCs w:val="24"/>
        </w:rPr>
        <w:t>.</w:t>
      </w:r>
    </w:p>
    <w:p w:rsidR="00BE7CAD" w:rsidRDefault="00BE7CAD" w:rsidP="00CC7032">
      <w:pPr>
        <w:autoSpaceDE w:val="0"/>
        <w:autoSpaceDN w:val="0"/>
        <w:adjustRightInd w:val="0"/>
        <w:spacing w:line="230" w:lineRule="exact"/>
        <w:ind w:left="33"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Povoľuje sa predloženie variantných riešení: </w:t>
      </w:r>
      <w:r w:rsidRPr="00B258EA">
        <w:rPr>
          <w:sz w:val="24"/>
          <w:szCs w:val="24"/>
        </w:rPr>
        <w:t>Nie</w:t>
      </w:r>
      <w:r w:rsidR="00AC51BB">
        <w:rPr>
          <w:sz w:val="24"/>
          <w:szCs w:val="24"/>
        </w:rPr>
        <w:t xml:space="preserve">. </w:t>
      </w:r>
    </w:p>
    <w:p w:rsidR="00BE7CAD" w:rsidRPr="00B258EA" w:rsidRDefault="00BE7CAD" w:rsidP="00BE7CAD">
      <w:pPr>
        <w:autoSpaceDE w:val="0"/>
        <w:autoSpaceDN w:val="0"/>
        <w:adjustRightInd w:val="0"/>
        <w:spacing w:line="230" w:lineRule="exact"/>
        <w:ind w:left="33"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Jazyk ponuky:  </w:t>
      </w:r>
      <w:r w:rsidRPr="00B258EA">
        <w:rPr>
          <w:sz w:val="24"/>
          <w:szCs w:val="24"/>
        </w:rPr>
        <w:t>Ponuky sa predkladajú v</w:t>
      </w:r>
      <w:r w:rsidR="00CC7032">
        <w:rPr>
          <w:sz w:val="24"/>
          <w:szCs w:val="24"/>
        </w:rPr>
        <w:t> </w:t>
      </w:r>
      <w:r w:rsidRPr="00B258EA">
        <w:rPr>
          <w:sz w:val="24"/>
          <w:szCs w:val="24"/>
        </w:rPr>
        <w:t xml:space="preserve">slovenskomjazyku. </w:t>
      </w:r>
    </w:p>
    <w:p w:rsidR="00BE7CAD" w:rsidRDefault="00BE7CAD" w:rsidP="00BE7CAD">
      <w:pPr>
        <w:autoSpaceDE w:val="0"/>
        <w:autoSpaceDN w:val="0"/>
        <w:adjustRightInd w:val="0"/>
        <w:spacing w:line="230" w:lineRule="exact"/>
        <w:ind w:left="33"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Maximálna lehota na uzavretie zmluvného vzťahu: </w:t>
      </w:r>
      <w:r w:rsidR="00574845">
        <w:rPr>
          <w:b/>
          <w:bCs/>
          <w:sz w:val="24"/>
          <w:szCs w:val="24"/>
        </w:rPr>
        <w:t>31.10.2020</w:t>
      </w:r>
    </w:p>
    <w:p w:rsidR="0000618B" w:rsidRPr="00B258EA" w:rsidRDefault="0000618B" w:rsidP="00BE7CAD">
      <w:pPr>
        <w:autoSpaceDE w:val="0"/>
        <w:autoSpaceDN w:val="0"/>
        <w:adjustRightInd w:val="0"/>
        <w:spacing w:line="230" w:lineRule="exact"/>
        <w:ind w:left="33" w:right="101"/>
        <w:rPr>
          <w:sz w:val="24"/>
          <w:szCs w:val="24"/>
        </w:rPr>
      </w:pPr>
    </w:p>
    <w:p w:rsidR="00BE7CAD" w:rsidRPr="00B258EA" w:rsidRDefault="00BE7CAD" w:rsidP="00BE7CAD">
      <w:pPr>
        <w:autoSpaceDE w:val="0"/>
        <w:autoSpaceDN w:val="0"/>
        <w:adjustRightInd w:val="0"/>
        <w:spacing w:before="292" w:line="297" w:lineRule="exact"/>
        <w:ind w:left="24" w:right="96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lastRenderedPageBreak/>
        <w:t xml:space="preserve">IV. OBSAH PONUKY </w:t>
      </w:r>
    </w:p>
    <w:p w:rsidR="00BE7CAD" w:rsidRDefault="00BE7CAD" w:rsidP="00BE7CAD">
      <w:pPr>
        <w:autoSpaceDE w:val="0"/>
        <w:autoSpaceDN w:val="0"/>
        <w:adjustRightInd w:val="0"/>
        <w:spacing w:line="230" w:lineRule="exact"/>
        <w:ind w:left="28" w:right="96"/>
        <w:rPr>
          <w:sz w:val="24"/>
          <w:szCs w:val="24"/>
        </w:rPr>
      </w:pPr>
      <w:r>
        <w:rPr>
          <w:sz w:val="24"/>
          <w:szCs w:val="24"/>
        </w:rPr>
        <w:t>V súťažných podkladoch</w:t>
      </w:r>
    </w:p>
    <w:p w:rsidR="00BE7CAD" w:rsidRDefault="00BE7CAD" w:rsidP="00BE7CAD">
      <w:pPr>
        <w:autoSpaceDE w:val="0"/>
        <w:autoSpaceDN w:val="0"/>
        <w:adjustRightInd w:val="0"/>
        <w:spacing w:line="230" w:lineRule="exact"/>
        <w:ind w:left="28" w:right="96"/>
        <w:rPr>
          <w:sz w:val="24"/>
          <w:szCs w:val="24"/>
        </w:rPr>
      </w:pPr>
    </w:p>
    <w:p w:rsidR="00BE7CAD" w:rsidRPr="00B258EA" w:rsidRDefault="00BE7CAD" w:rsidP="00BE7CAD">
      <w:pPr>
        <w:autoSpaceDE w:val="0"/>
        <w:autoSpaceDN w:val="0"/>
        <w:adjustRightInd w:val="0"/>
        <w:spacing w:before="206" w:line="297" w:lineRule="exact"/>
        <w:ind w:right="101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V. KRITÉRIÁ VYHODNOTENIA PONÚK </w:t>
      </w:r>
    </w:p>
    <w:p w:rsidR="00CC7032" w:rsidRDefault="00BE7CAD" w:rsidP="00BE7CAD">
      <w:pPr>
        <w:autoSpaceDE w:val="0"/>
        <w:autoSpaceDN w:val="0"/>
        <w:adjustRightInd w:val="0"/>
        <w:spacing w:before="14" w:line="235" w:lineRule="exact"/>
        <w:ind w:left="33" w:right="499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Kritérium na vyhodnotenie ponúk: </w:t>
      </w:r>
    </w:p>
    <w:p w:rsidR="00BE7CAD" w:rsidRDefault="00BE7CAD" w:rsidP="00BE7CAD">
      <w:pPr>
        <w:autoSpaceDE w:val="0"/>
        <w:autoSpaceDN w:val="0"/>
        <w:adjustRightInd w:val="0"/>
        <w:spacing w:before="14" w:line="235" w:lineRule="exact"/>
        <w:ind w:left="33" w:right="499"/>
        <w:rPr>
          <w:sz w:val="24"/>
          <w:szCs w:val="24"/>
        </w:rPr>
      </w:pPr>
      <w:r w:rsidRPr="00B258EA">
        <w:rPr>
          <w:bCs/>
          <w:sz w:val="24"/>
          <w:szCs w:val="24"/>
        </w:rPr>
        <w:t>N</w:t>
      </w:r>
      <w:r w:rsidRPr="00B258EA">
        <w:rPr>
          <w:sz w:val="24"/>
          <w:szCs w:val="24"/>
        </w:rPr>
        <w:t xml:space="preserve">ajnižšia cena vrátane DPH. </w:t>
      </w:r>
    </w:p>
    <w:p w:rsidR="00BE7CAD" w:rsidRPr="00B258EA" w:rsidRDefault="00BE7CAD" w:rsidP="00BE7CAD">
      <w:pPr>
        <w:autoSpaceDE w:val="0"/>
        <w:autoSpaceDN w:val="0"/>
        <w:adjustRightInd w:val="0"/>
        <w:spacing w:before="340" w:line="249" w:lineRule="exact"/>
        <w:ind w:right="-92"/>
        <w:rPr>
          <w:b/>
          <w:bCs/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VI. PODMIENKY  TÝKAJÚCE  SA  ZMLUVY </w:t>
      </w:r>
      <w:r w:rsidRPr="00B258EA">
        <w:rPr>
          <w:b/>
          <w:bCs/>
          <w:sz w:val="24"/>
          <w:szCs w:val="24"/>
        </w:rPr>
        <w:br/>
        <w:t xml:space="preserve">Doba dodania predmetu zákazky: </w:t>
      </w:r>
    </w:p>
    <w:p w:rsidR="00CC7032" w:rsidRDefault="007A2E22" w:rsidP="00BE7CAD">
      <w:pPr>
        <w:autoSpaceDE w:val="0"/>
        <w:autoSpaceDN w:val="0"/>
        <w:adjustRightInd w:val="0"/>
        <w:spacing w:line="230" w:lineRule="exact"/>
        <w:ind w:left="28" w:right="101"/>
        <w:rPr>
          <w:b/>
          <w:color w:val="00000A"/>
          <w:sz w:val="24"/>
          <w:szCs w:val="24"/>
        </w:rPr>
      </w:pPr>
      <w:r>
        <w:rPr>
          <w:sz w:val="24"/>
          <w:szCs w:val="24"/>
        </w:rPr>
        <w:t>Stavebné práce budú dodané</w:t>
      </w:r>
      <w:r w:rsidR="00BE7CAD" w:rsidRPr="00B258EA">
        <w:rPr>
          <w:sz w:val="24"/>
          <w:szCs w:val="24"/>
        </w:rPr>
        <w:t xml:space="preserve"> od </w:t>
      </w:r>
      <w:r w:rsidR="00CC7032" w:rsidRPr="00CC7032">
        <w:rPr>
          <w:color w:val="00000A"/>
          <w:sz w:val="24"/>
          <w:szCs w:val="24"/>
        </w:rPr>
        <w:t xml:space="preserve">:    </w:t>
      </w:r>
      <w:r w:rsidR="00574845">
        <w:rPr>
          <w:color w:val="00000A"/>
          <w:sz w:val="24"/>
          <w:szCs w:val="24"/>
        </w:rPr>
        <w:t>10</w:t>
      </w:r>
      <w:r>
        <w:rPr>
          <w:color w:val="00000A"/>
          <w:sz w:val="24"/>
          <w:szCs w:val="24"/>
        </w:rPr>
        <w:t>/2020</w:t>
      </w:r>
    </w:p>
    <w:p w:rsidR="00BE7CAD" w:rsidRDefault="007A2E22" w:rsidP="00BE7CAD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7032">
        <w:rPr>
          <w:sz w:val="24"/>
          <w:szCs w:val="24"/>
        </w:rPr>
        <w:t>d</w:t>
      </w:r>
      <w:r w:rsidR="00BE7CAD" w:rsidRPr="00B258EA">
        <w:rPr>
          <w:sz w:val="24"/>
          <w:szCs w:val="24"/>
        </w:rPr>
        <w:t>o</w:t>
      </w:r>
      <w:r w:rsidR="00CC7032">
        <w:rPr>
          <w:sz w:val="24"/>
          <w:szCs w:val="24"/>
        </w:rPr>
        <w:t xml:space="preserve"> :</w:t>
      </w:r>
      <w:r w:rsidR="00B363A8">
        <w:rPr>
          <w:sz w:val="24"/>
          <w:szCs w:val="24"/>
        </w:rPr>
        <w:t xml:space="preserve">    12</w:t>
      </w:r>
      <w:r>
        <w:rPr>
          <w:sz w:val="24"/>
          <w:szCs w:val="24"/>
        </w:rPr>
        <w:t>/2020</w:t>
      </w:r>
    </w:p>
    <w:p w:rsidR="00135EF1" w:rsidRPr="00B258EA" w:rsidRDefault="00135EF1" w:rsidP="00BE7CAD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</w:p>
    <w:p w:rsidR="00BE7CAD" w:rsidRPr="00B258EA" w:rsidRDefault="00BE7CAD" w:rsidP="00BE7CAD">
      <w:pPr>
        <w:autoSpaceDE w:val="0"/>
        <w:autoSpaceDN w:val="0"/>
        <w:adjustRightInd w:val="0"/>
        <w:spacing w:line="230" w:lineRule="exact"/>
        <w:ind w:left="28" w:right="101"/>
        <w:rPr>
          <w:sz w:val="24"/>
          <w:szCs w:val="24"/>
        </w:rPr>
      </w:pPr>
      <w:r w:rsidRPr="00B258EA">
        <w:rPr>
          <w:b/>
          <w:bCs/>
          <w:sz w:val="24"/>
          <w:szCs w:val="24"/>
        </w:rPr>
        <w:t xml:space="preserve">Typ zmluvy: </w:t>
      </w:r>
    </w:p>
    <w:p w:rsidR="00BE7CAD" w:rsidRPr="00B258EA" w:rsidRDefault="00C7754D" w:rsidP="00BE7CAD">
      <w:pPr>
        <w:tabs>
          <w:tab w:val="left" w:pos="0"/>
        </w:tabs>
        <w:autoSpaceDE w:val="0"/>
        <w:autoSpaceDN w:val="0"/>
        <w:adjustRightInd w:val="0"/>
        <w:spacing w:before="4" w:line="230" w:lineRule="exact"/>
        <w:ind w:left="33"/>
        <w:rPr>
          <w:sz w:val="24"/>
          <w:szCs w:val="24"/>
        </w:rPr>
      </w:pPr>
      <w:r>
        <w:rPr>
          <w:sz w:val="24"/>
          <w:szCs w:val="24"/>
        </w:rPr>
        <w:t xml:space="preserve">Zmluva </w:t>
      </w:r>
      <w:r w:rsidR="0009477C">
        <w:rPr>
          <w:sz w:val="24"/>
          <w:szCs w:val="24"/>
        </w:rPr>
        <w:t xml:space="preserve">o dielo </w:t>
      </w:r>
      <w:r>
        <w:rPr>
          <w:sz w:val="24"/>
          <w:szCs w:val="24"/>
        </w:rPr>
        <w:t>v súlade s obchodným zákonníkom</w:t>
      </w:r>
      <w:r w:rsidR="00AC51BB">
        <w:rPr>
          <w:sz w:val="24"/>
          <w:szCs w:val="24"/>
        </w:rPr>
        <w:t>, alebo záväzná objednávka.</w:t>
      </w:r>
    </w:p>
    <w:p w:rsidR="00BE7CAD" w:rsidRDefault="00BE7CAD" w:rsidP="00BE7CAD">
      <w:pPr>
        <w:rPr>
          <w:sz w:val="24"/>
          <w:szCs w:val="24"/>
        </w:rPr>
      </w:pPr>
    </w:p>
    <w:p w:rsidR="00BE7CAD" w:rsidRDefault="00BE7CAD" w:rsidP="00BE7CAD">
      <w:pPr>
        <w:rPr>
          <w:sz w:val="24"/>
          <w:szCs w:val="24"/>
        </w:rPr>
      </w:pPr>
    </w:p>
    <w:p w:rsidR="00BE7CAD" w:rsidRDefault="00BE7CAD" w:rsidP="00BE7CAD">
      <w:pPr>
        <w:rPr>
          <w:sz w:val="24"/>
          <w:szCs w:val="24"/>
        </w:rPr>
      </w:pPr>
    </w:p>
    <w:p w:rsidR="00BE7CAD" w:rsidRPr="00B258EA" w:rsidRDefault="00BE7CAD" w:rsidP="00BE7CAD">
      <w:pPr>
        <w:rPr>
          <w:sz w:val="24"/>
          <w:szCs w:val="24"/>
        </w:rPr>
      </w:pPr>
    </w:p>
    <w:p w:rsidR="00BE7CAD" w:rsidRDefault="00B363A8" w:rsidP="00BE7CAD">
      <w:pPr>
        <w:rPr>
          <w:sz w:val="24"/>
          <w:szCs w:val="24"/>
        </w:rPr>
      </w:pPr>
      <w:r>
        <w:rPr>
          <w:sz w:val="24"/>
          <w:szCs w:val="24"/>
        </w:rPr>
        <w:t xml:space="preserve">Fiľakovské Kováče, </w:t>
      </w:r>
      <w:r w:rsidR="00574845">
        <w:rPr>
          <w:sz w:val="24"/>
          <w:szCs w:val="24"/>
        </w:rPr>
        <w:t>06.10.2020</w:t>
      </w:r>
    </w:p>
    <w:p w:rsidR="00BE7CAD" w:rsidRDefault="00BE7CAD" w:rsidP="00BE7CAD">
      <w:pPr>
        <w:rPr>
          <w:sz w:val="24"/>
          <w:szCs w:val="24"/>
        </w:rPr>
      </w:pPr>
    </w:p>
    <w:p w:rsidR="00BE7CAD" w:rsidRDefault="00BE7CAD" w:rsidP="00BE7CAD">
      <w:pPr>
        <w:tabs>
          <w:tab w:val="left" w:pos="0"/>
          <w:tab w:val="left" w:pos="9360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C7754D" w:rsidRPr="00506B2A" w:rsidRDefault="00C7754D" w:rsidP="00C7754D"/>
    <w:p w:rsidR="000D68DB" w:rsidRDefault="00CC7032" w:rsidP="00EE0AE6">
      <w:pPr>
        <w:spacing w:after="200"/>
        <w:ind w:left="4956"/>
        <w:rPr>
          <w:sz w:val="22"/>
          <w:szCs w:val="22"/>
        </w:rPr>
      </w:pPr>
      <w:r w:rsidRPr="00CC7032">
        <w:rPr>
          <w:sz w:val="22"/>
          <w:szCs w:val="22"/>
        </w:rPr>
        <w:t>......................................................................</w:t>
      </w:r>
    </w:p>
    <w:p w:rsidR="000D1C0E" w:rsidRPr="00EE0AE6" w:rsidRDefault="00B363A8" w:rsidP="00EE0AE6">
      <w:pPr>
        <w:spacing w:after="200"/>
        <w:ind w:left="4956"/>
        <w:rPr>
          <w:sz w:val="22"/>
          <w:szCs w:val="22"/>
        </w:rPr>
      </w:pPr>
      <w:r>
        <w:rPr>
          <w:b/>
          <w:sz w:val="22"/>
          <w:szCs w:val="22"/>
        </w:rPr>
        <w:t>Michal Muránsky</w:t>
      </w:r>
      <w:r w:rsidR="00CC7032" w:rsidRPr="00CC7032">
        <w:rPr>
          <w:sz w:val="22"/>
          <w:szCs w:val="22"/>
        </w:rPr>
        <w:t>, starosta obce</w:t>
      </w:r>
    </w:p>
    <w:sectPr w:rsidR="000D1C0E" w:rsidRPr="00EE0AE6" w:rsidSect="0086534B">
      <w:headerReference w:type="default" r:id="rId8"/>
      <w:pgSz w:w="11906" w:h="16838"/>
      <w:pgMar w:top="8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F4" w:rsidRDefault="001217F4" w:rsidP="00F8429C">
      <w:r>
        <w:separator/>
      </w:r>
    </w:p>
  </w:endnote>
  <w:endnote w:type="continuationSeparator" w:id="0">
    <w:p w:rsidR="001217F4" w:rsidRDefault="001217F4" w:rsidP="00F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F4" w:rsidRDefault="001217F4" w:rsidP="00F8429C">
      <w:r>
        <w:separator/>
      </w:r>
    </w:p>
  </w:footnote>
  <w:footnote w:type="continuationSeparator" w:id="0">
    <w:p w:rsidR="001217F4" w:rsidRDefault="001217F4" w:rsidP="00F8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8" w:rsidRDefault="00B363A8" w:rsidP="00B363A8">
    <w:pPr>
      <w:ind w:left="708" w:firstLine="708"/>
      <w:rPr>
        <w:rFonts w:cstheme="minorHAnsi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-135255</wp:posOffset>
          </wp:positionV>
          <wp:extent cx="942975" cy="942975"/>
          <wp:effectExtent l="0" t="0" r="9525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sz w:val="24"/>
      </w:rPr>
      <w:t xml:space="preserve">Obec Fiľakovské Kováče, </w:t>
    </w:r>
    <w:proofErr w:type="spellStart"/>
    <w:r>
      <w:rPr>
        <w:rFonts w:cstheme="minorHAnsi"/>
        <w:b/>
        <w:sz w:val="24"/>
      </w:rPr>
      <w:t>Fil</w:t>
    </w:r>
    <w:proofErr w:type="spellEnd"/>
    <w:r>
      <w:rPr>
        <w:rFonts w:cstheme="minorHAnsi"/>
        <w:b/>
        <w:sz w:val="24"/>
      </w:rPr>
      <w:t>. Kováče 275, 986 01 Fiľakovo</w:t>
    </w:r>
  </w:p>
  <w:p w:rsidR="00B363A8" w:rsidRDefault="00B363A8" w:rsidP="00B363A8">
    <w:pPr>
      <w:ind w:left="708" w:firstLine="708"/>
      <w:rPr>
        <w:rFonts w:cstheme="minorHAnsi"/>
        <w:b/>
        <w:sz w:val="24"/>
      </w:rPr>
    </w:pPr>
    <w:r>
      <w:rPr>
        <w:rFonts w:cstheme="minorHAnsi"/>
        <w:b/>
        <w:sz w:val="24"/>
      </w:rPr>
      <w:t>IČO: 00316083, DIČ: 2021115063</w:t>
    </w:r>
    <w:r>
      <w:rPr>
        <w:rFonts w:cstheme="minorHAnsi"/>
        <w:b/>
        <w:sz w:val="24"/>
      </w:rPr>
      <w:tab/>
    </w:r>
  </w:p>
  <w:p w:rsidR="00B363A8" w:rsidRDefault="00B363A8" w:rsidP="00B363A8">
    <w:pPr>
      <w:ind w:left="708" w:firstLine="708"/>
      <w:rPr>
        <w:rFonts w:cstheme="minorHAnsi"/>
        <w:b/>
        <w:sz w:val="24"/>
      </w:rPr>
    </w:pPr>
    <w:r>
      <w:rPr>
        <w:rFonts w:cstheme="minorHAnsi"/>
        <w:b/>
        <w:sz w:val="24"/>
      </w:rPr>
      <w:t>Tel. č.: 047/43 80 233, Mobil: 0905 548 287, e-mail: filkovace@gmail.com</w:t>
    </w:r>
  </w:p>
  <w:p w:rsidR="009C7117" w:rsidRPr="00825836" w:rsidRDefault="00825836" w:rsidP="00825836">
    <w:pPr>
      <w:pStyle w:val="Hlavika"/>
      <w:tabs>
        <w:tab w:val="clear" w:pos="4536"/>
        <w:tab w:val="clear" w:pos="9072"/>
        <w:tab w:val="left" w:pos="34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A9B"/>
    <w:multiLevelType w:val="hybridMultilevel"/>
    <w:tmpl w:val="6504CF06"/>
    <w:lvl w:ilvl="0" w:tplc="1F80B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8AD"/>
    <w:multiLevelType w:val="hybridMultilevel"/>
    <w:tmpl w:val="6B9A6398"/>
    <w:lvl w:ilvl="0" w:tplc="F4285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644"/>
    <w:multiLevelType w:val="hybridMultilevel"/>
    <w:tmpl w:val="51F47730"/>
    <w:lvl w:ilvl="0" w:tplc="3FC003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B6E4C9F"/>
    <w:multiLevelType w:val="hybridMultilevel"/>
    <w:tmpl w:val="256C1ED2"/>
    <w:lvl w:ilvl="0" w:tplc="CE566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7BD7"/>
    <w:multiLevelType w:val="multilevel"/>
    <w:tmpl w:val="E2DC9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6254A1B"/>
    <w:multiLevelType w:val="hybridMultilevel"/>
    <w:tmpl w:val="999A38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0883"/>
    <w:multiLevelType w:val="hybridMultilevel"/>
    <w:tmpl w:val="A47241AA"/>
    <w:lvl w:ilvl="0" w:tplc="18A00A0A">
      <w:start w:val="4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8BB4D39"/>
    <w:multiLevelType w:val="multilevel"/>
    <w:tmpl w:val="2DAC84A8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AD3115C"/>
    <w:multiLevelType w:val="hybridMultilevel"/>
    <w:tmpl w:val="EBE8C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52CF3"/>
    <w:multiLevelType w:val="hybridMultilevel"/>
    <w:tmpl w:val="E8129B50"/>
    <w:lvl w:ilvl="0" w:tplc="BDB45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522A5"/>
    <w:multiLevelType w:val="hybridMultilevel"/>
    <w:tmpl w:val="1ED884FA"/>
    <w:lvl w:ilvl="0" w:tplc="5B3ED1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138D6"/>
    <w:multiLevelType w:val="hybridMultilevel"/>
    <w:tmpl w:val="FBE29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477CB"/>
    <w:multiLevelType w:val="hybridMultilevel"/>
    <w:tmpl w:val="F0488E32"/>
    <w:lvl w:ilvl="0" w:tplc="7FB0FF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93155"/>
    <w:multiLevelType w:val="hybridMultilevel"/>
    <w:tmpl w:val="8D5C734C"/>
    <w:lvl w:ilvl="0" w:tplc="E63622A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D3E"/>
    <w:rsid w:val="0000618B"/>
    <w:rsid w:val="00015A7B"/>
    <w:rsid w:val="000245BC"/>
    <w:rsid w:val="00041EEA"/>
    <w:rsid w:val="000424D8"/>
    <w:rsid w:val="0005646C"/>
    <w:rsid w:val="000859BA"/>
    <w:rsid w:val="0009477C"/>
    <w:rsid w:val="00096449"/>
    <w:rsid w:val="000A132B"/>
    <w:rsid w:val="000B14DB"/>
    <w:rsid w:val="000C67D5"/>
    <w:rsid w:val="000C7C0E"/>
    <w:rsid w:val="000D1C0E"/>
    <w:rsid w:val="000D68DB"/>
    <w:rsid w:val="000F2D45"/>
    <w:rsid w:val="00100522"/>
    <w:rsid w:val="00104554"/>
    <w:rsid w:val="00116C14"/>
    <w:rsid w:val="001217F4"/>
    <w:rsid w:val="00135EF1"/>
    <w:rsid w:val="001375B3"/>
    <w:rsid w:val="00143DD6"/>
    <w:rsid w:val="00143E97"/>
    <w:rsid w:val="00151979"/>
    <w:rsid w:val="001622EC"/>
    <w:rsid w:val="0016287F"/>
    <w:rsid w:val="0016385A"/>
    <w:rsid w:val="0017576D"/>
    <w:rsid w:val="001A3FC1"/>
    <w:rsid w:val="001B17E6"/>
    <w:rsid w:val="001B4826"/>
    <w:rsid w:val="001C53AF"/>
    <w:rsid w:val="001D131E"/>
    <w:rsid w:val="001D68B1"/>
    <w:rsid w:val="001E0779"/>
    <w:rsid w:val="001F020E"/>
    <w:rsid w:val="00237157"/>
    <w:rsid w:val="00240BF7"/>
    <w:rsid w:val="00244A1D"/>
    <w:rsid w:val="00253869"/>
    <w:rsid w:val="00254682"/>
    <w:rsid w:val="00263549"/>
    <w:rsid w:val="0026476A"/>
    <w:rsid w:val="00267C0B"/>
    <w:rsid w:val="0027326F"/>
    <w:rsid w:val="00277FE7"/>
    <w:rsid w:val="00293E0D"/>
    <w:rsid w:val="002963DB"/>
    <w:rsid w:val="00297882"/>
    <w:rsid w:val="002A5BBD"/>
    <w:rsid w:val="002D6485"/>
    <w:rsid w:val="002E0343"/>
    <w:rsid w:val="002E5F4A"/>
    <w:rsid w:val="002F0AC8"/>
    <w:rsid w:val="00313799"/>
    <w:rsid w:val="00313D23"/>
    <w:rsid w:val="003264AD"/>
    <w:rsid w:val="00341256"/>
    <w:rsid w:val="003511C3"/>
    <w:rsid w:val="0035204D"/>
    <w:rsid w:val="00356191"/>
    <w:rsid w:val="00366FC4"/>
    <w:rsid w:val="003A1A9A"/>
    <w:rsid w:val="003C2526"/>
    <w:rsid w:val="003C2691"/>
    <w:rsid w:val="003E70AF"/>
    <w:rsid w:val="003F721A"/>
    <w:rsid w:val="00402E16"/>
    <w:rsid w:val="0040731C"/>
    <w:rsid w:val="00434D9C"/>
    <w:rsid w:val="004D383B"/>
    <w:rsid w:val="004D663D"/>
    <w:rsid w:val="00506B2A"/>
    <w:rsid w:val="0051352D"/>
    <w:rsid w:val="005334A9"/>
    <w:rsid w:val="00535822"/>
    <w:rsid w:val="00556733"/>
    <w:rsid w:val="0056671F"/>
    <w:rsid w:val="00574845"/>
    <w:rsid w:val="005913D0"/>
    <w:rsid w:val="00594174"/>
    <w:rsid w:val="005A08CF"/>
    <w:rsid w:val="00606E5A"/>
    <w:rsid w:val="00664247"/>
    <w:rsid w:val="00665225"/>
    <w:rsid w:val="006675BB"/>
    <w:rsid w:val="006703E8"/>
    <w:rsid w:val="006732E6"/>
    <w:rsid w:val="00673651"/>
    <w:rsid w:val="006B17A0"/>
    <w:rsid w:val="006B51C6"/>
    <w:rsid w:val="006B6433"/>
    <w:rsid w:val="00703D8A"/>
    <w:rsid w:val="00717D33"/>
    <w:rsid w:val="00733F56"/>
    <w:rsid w:val="00735511"/>
    <w:rsid w:val="00750486"/>
    <w:rsid w:val="00786BF6"/>
    <w:rsid w:val="007A2E22"/>
    <w:rsid w:val="007A5F1B"/>
    <w:rsid w:val="007B1C04"/>
    <w:rsid w:val="007B3B6A"/>
    <w:rsid w:val="007C1ACD"/>
    <w:rsid w:val="007C3DD3"/>
    <w:rsid w:val="007E3AD1"/>
    <w:rsid w:val="008075D3"/>
    <w:rsid w:val="00815CD0"/>
    <w:rsid w:val="0082463F"/>
    <w:rsid w:val="00825836"/>
    <w:rsid w:val="00847534"/>
    <w:rsid w:val="0086534B"/>
    <w:rsid w:val="00892185"/>
    <w:rsid w:val="00895F9C"/>
    <w:rsid w:val="008969FA"/>
    <w:rsid w:val="0089735D"/>
    <w:rsid w:val="008A427A"/>
    <w:rsid w:val="008B0B9B"/>
    <w:rsid w:val="00910000"/>
    <w:rsid w:val="00922015"/>
    <w:rsid w:val="00933C47"/>
    <w:rsid w:val="00962267"/>
    <w:rsid w:val="00970D1C"/>
    <w:rsid w:val="009753AD"/>
    <w:rsid w:val="009A2661"/>
    <w:rsid w:val="009B515D"/>
    <w:rsid w:val="009B5644"/>
    <w:rsid w:val="009C7117"/>
    <w:rsid w:val="009E57E6"/>
    <w:rsid w:val="009F007E"/>
    <w:rsid w:val="009F283B"/>
    <w:rsid w:val="00A01EEC"/>
    <w:rsid w:val="00A64794"/>
    <w:rsid w:val="00A648B4"/>
    <w:rsid w:val="00A77F71"/>
    <w:rsid w:val="00AB42AD"/>
    <w:rsid w:val="00AB72E7"/>
    <w:rsid w:val="00AB75C4"/>
    <w:rsid w:val="00AC48C6"/>
    <w:rsid w:val="00AC51BB"/>
    <w:rsid w:val="00AC6417"/>
    <w:rsid w:val="00AD003C"/>
    <w:rsid w:val="00B06EA8"/>
    <w:rsid w:val="00B16D6D"/>
    <w:rsid w:val="00B258EA"/>
    <w:rsid w:val="00B346CC"/>
    <w:rsid w:val="00B363A8"/>
    <w:rsid w:val="00B56CEE"/>
    <w:rsid w:val="00B61B0C"/>
    <w:rsid w:val="00B7559D"/>
    <w:rsid w:val="00BA79E5"/>
    <w:rsid w:val="00BB5A3F"/>
    <w:rsid w:val="00BC4A3E"/>
    <w:rsid w:val="00BD1D2A"/>
    <w:rsid w:val="00BE3C69"/>
    <w:rsid w:val="00BE7CAD"/>
    <w:rsid w:val="00BF084E"/>
    <w:rsid w:val="00C17DE6"/>
    <w:rsid w:val="00C252AD"/>
    <w:rsid w:val="00C416BE"/>
    <w:rsid w:val="00C7754D"/>
    <w:rsid w:val="00C86C8F"/>
    <w:rsid w:val="00CA39EC"/>
    <w:rsid w:val="00CB0291"/>
    <w:rsid w:val="00CC7032"/>
    <w:rsid w:val="00CD4974"/>
    <w:rsid w:val="00CD5058"/>
    <w:rsid w:val="00CE73A4"/>
    <w:rsid w:val="00D05C1C"/>
    <w:rsid w:val="00D10F1C"/>
    <w:rsid w:val="00D140CC"/>
    <w:rsid w:val="00D22089"/>
    <w:rsid w:val="00D7220B"/>
    <w:rsid w:val="00D92DE9"/>
    <w:rsid w:val="00D93961"/>
    <w:rsid w:val="00D95DBB"/>
    <w:rsid w:val="00DB0347"/>
    <w:rsid w:val="00DB1B91"/>
    <w:rsid w:val="00DB4326"/>
    <w:rsid w:val="00DB605D"/>
    <w:rsid w:val="00DB7413"/>
    <w:rsid w:val="00DC1431"/>
    <w:rsid w:val="00DC2AA7"/>
    <w:rsid w:val="00DD2CB3"/>
    <w:rsid w:val="00DD7916"/>
    <w:rsid w:val="00DE23D0"/>
    <w:rsid w:val="00E30929"/>
    <w:rsid w:val="00E452DB"/>
    <w:rsid w:val="00E64314"/>
    <w:rsid w:val="00E76F06"/>
    <w:rsid w:val="00EC6AC6"/>
    <w:rsid w:val="00ED4C62"/>
    <w:rsid w:val="00EE0AE6"/>
    <w:rsid w:val="00EE64A7"/>
    <w:rsid w:val="00EE7F50"/>
    <w:rsid w:val="00F13752"/>
    <w:rsid w:val="00F16130"/>
    <w:rsid w:val="00F245A3"/>
    <w:rsid w:val="00F2759B"/>
    <w:rsid w:val="00F8080D"/>
    <w:rsid w:val="00F82C48"/>
    <w:rsid w:val="00F8429C"/>
    <w:rsid w:val="00FA45F9"/>
    <w:rsid w:val="00FC2EA0"/>
    <w:rsid w:val="00FC3471"/>
    <w:rsid w:val="00FD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103358-A602-488D-8534-F12AA4C1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6D3E"/>
    <w:pPr>
      <w:keepNext/>
      <w:snapToGrid w:val="0"/>
      <w:spacing w:before="120"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D6D3E"/>
    <w:pPr>
      <w:keepNext/>
      <w:snapToGrid w:val="0"/>
      <w:spacing w:before="120"/>
      <w:jc w:val="center"/>
      <w:outlineLvl w:val="1"/>
    </w:pPr>
    <w:rPr>
      <w:sz w:val="24"/>
      <w:lang w:val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D6D3E"/>
    <w:pPr>
      <w:keepNext/>
      <w:snapToGrid w:val="0"/>
      <w:spacing w:before="120"/>
      <w:jc w:val="center"/>
      <w:outlineLvl w:val="2"/>
    </w:pPr>
    <w:rPr>
      <w:b/>
      <w:sz w:val="36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rsid w:val="00FD6D3E"/>
    <w:pPr>
      <w:keepNext/>
      <w:snapToGrid w:val="0"/>
      <w:spacing w:before="120"/>
      <w:jc w:val="center"/>
      <w:outlineLvl w:val="3"/>
    </w:pPr>
    <w:rPr>
      <w:b/>
      <w:sz w:val="28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42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FD6D3E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42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FD6D3E"/>
    <w:pPr>
      <w:keepNext/>
      <w:outlineLvl w:val="7"/>
    </w:pPr>
    <w:rPr>
      <w:b/>
      <w:sz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FD6D3E"/>
    <w:pPr>
      <w:keepNext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6D3E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semiHidden/>
    <w:rsid w:val="00FD6D3E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semiHidden/>
    <w:rsid w:val="00FD6D3E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FD6D3E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semiHidden/>
    <w:rsid w:val="00FD6D3E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FD6D3E"/>
    <w:rPr>
      <w:sz w:val="24"/>
    </w:rPr>
  </w:style>
  <w:style w:type="character" w:customStyle="1" w:styleId="ZkladntextChar">
    <w:name w:val="Základný text Char"/>
    <w:basedOn w:val="Predvolenpsmoodseku"/>
    <w:link w:val="Zkladntext"/>
    <w:qFormat/>
    <w:rsid w:val="00FD6D3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D6D3E"/>
    <w:pPr>
      <w:ind w:left="420"/>
    </w:pPr>
    <w:rPr>
      <w:bCs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qFormat/>
    <w:rsid w:val="00FD6D3E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FD6D3E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rsid w:val="00FD6D3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F842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42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42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2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42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Pokraovaniezoznamu4">
    <w:name w:val="List Continue 4"/>
    <w:basedOn w:val="Normlny"/>
    <w:semiHidden/>
    <w:unhideWhenUsed/>
    <w:rsid w:val="00AB42AD"/>
    <w:pPr>
      <w:numPr>
        <w:ilvl w:val="3"/>
        <w:numId w:val="1"/>
      </w:numPr>
      <w:spacing w:before="120" w:after="120"/>
    </w:pPr>
    <w:rPr>
      <w:rFonts w:ascii="Arial" w:hAnsi="Arial"/>
      <w:sz w:val="22"/>
      <w:lang w:eastAsia="cs-CZ"/>
    </w:rPr>
  </w:style>
  <w:style w:type="paragraph" w:customStyle="1" w:styleId="e1">
    <w:name w:val="e1"/>
    <w:basedOn w:val="Normlny"/>
    <w:rsid w:val="00AB42AD"/>
    <w:pPr>
      <w:numPr>
        <w:numId w:val="1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paragraph" w:customStyle="1" w:styleId="e2">
    <w:name w:val="e2"/>
    <w:basedOn w:val="e1"/>
    <w:rsid w:val="00AB42AD"/>
    <w:pPr>
      <w:numPr>
        <w:ilvl w:val="1"/>
      </w:numPr>
      <w:tabs>
        <w:tab w:val="num" w:pos="360"/>
      </w:tabs>
      <w:ind w:left="360" w:hanging="360"/>
    </w:pPr>
    <w:rPr>
      <w:b w:val="0"/>
      <w:bCs w:val="0"/>
    </w:rPr>
  </w:style>
  <w:style w:type="paragraph" w:customStyle="1" w:styleId="e3">
    <w:name w:val="e3"/>
    <w:basedOn w:val="e2"/>
    <w:rsid w:val="00AB42AD"/>
    <w:pPr>
      <w:numPr>
        <w:ilvl w:val="2"/>
      </w:numPr>
      <w:tabs>
        <w:tab w:val="num" w:pos="360"/>
        <w:tab w:val="num" w:pos="792"/>
      </w:tabs>
      <w:ind w:left="360" w:hanging="360"/>
    </w:pPr>
  </w:style>
  <w:style w:type="paragraph" w:customStyle="1" w:styleId="ZkladntextIMP">
    <w:name w:val="Základní text_IMP"/>
    <w:basedOn w:val="Normlny"/>
    <w:rsid w:val="00AB42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2"/>
      <w:lang w:val="cs-CZ"/>
    </w:rPr>
  </w:style>
  <w:style w:type="character" w:styleId="Siln">
    <w:name w:val="Strong"/>
    <w:basedOn w:val="Predvolenpsmoodseku"/>
    <w:uiPriority w:val="22"/>
    <w:qFormat/>
    <w:rsid w:val="0086534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6534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73651"/>
    <w:pPr>
      <w:ind w:left="720"/>
      <w:contextualSpacing/>
    </w:pPr>
  </w:style>
  <w:style w:type="paragraph" w:styleId="Nzov">
    <w:name w:val="Title"/>
    <w:basedOn w:val="Normlny"/>
    <w:link w:val="NzovChar"/>
    <w:qFormat/>
    <w:rsid w:val="00CD4974"/>
    <w:pPr>
      <w:jc w:val="center"/>
    </w:pPr>
    <w:rPr>
      <w:b/>
      <w:bCs/>
      <w:sz w:val="5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D4974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2185"/>
    <w:rPr>
      <w:color w:val="808080"/>
      <w:shd w:val="clear" w:color="auto" w:fill="E6E6E6"/>
    </w:rPr>
  </w:style>
  <w:style w:type="paragraph" w:customStyle="1" w:styleId="Telotextu">
    <w:name w:val="Telo textu"/>
    <w:basedOn w:val="Normlny"/>
    <w:unhideWhenUsed/>
    <w:rsid w:val="0000618B"/>
    <w:pPr>
      <w:suppressAutoHyphens/>
      <w:jc w:val="both"/>
    </w:pPr>
    <w:rPr>
      <w:rFonts w:ascii="Arial" w:hAnsi="Arial" w:cs="Arial"/>
      <w:color w:val="00000A"/>
      <w:sz w:val="24"/>
      <w:szCs w:val="24"/>
      <w:lang w:eastAsia="en-US"/>
    </w:rPr>
  </w:style>
  <w:style w:type="character" w:customStyle="1" w:styleId="Silnzvraznenie">
    <w:name w:val="Silné zvýraznenie"/>
    <w:rsid w:val="00B06EA8"/>
    <w:rPr>
      <w:b/>
      <w:bCs/>
    </w:rPr>
  </w:style>
  <w:style w:type="paragraph" w:customStyle="1" w:styleId="Odsadenietelatextu">
    <w:name w:val="Odsadenie tela textu"/>
    <w:basedOn w:val="Normlny"/>
    <w:semiHidden/>
    <w:unhideWhenUsed/>
    <w:rsid w:val="00B06EA8"/>
    <w:pPr>
      <w:ind w:left="420"/>
    </w:pPr>
    <w:rPr>
      <w:bCs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3242-0E5E-45F2-B801-73122809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Kolimarova Zelmira</dc:creator>
  <cp:keywords/>
  <dc:description/>
  <cp:lastModifiedBy>TAKÁCSOVÁ Veronika</cp:lastModifiedBy>
  <cp:revision>39</cp:revision>
  <cp:lastPrinted>2017-12-01T07:37:00Z</cp:lastPrinted>
  <dcterms:created xsi:type="dcterms:W3CDTF">2017-10-17T13:38:00Z</dcterms:created>
  <dcterms:modified xsi:type="dcterms:W3CDTF">2020-10-06T12:04:00Z</dcterms:modified>
</cp:coreProperties>
</file>